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3E749" w14:textId="26B31130" w:rsidR="000F722D" w:rsidRDefault="00D96DCD" w:rsidP="000F722D">
      <w:pPr>
        <w:spacing w:after="0"/>
        <w:jc w:val="center"/>
        <w:rPr>
          <w:b/>
          <w:sz w:val="32"/>
          <w:szCs w:val="32"/>
        </w:rPr>
      </w:pPr>
      <w:r w:rsidRPr="00D96DCD">
        <w:rPr>
          <w:b/>
          <w:sz w:val="32"/>
          <w:szCs w:val="32"/>
        </w:rPr>
        <w:t xml:space="preserve">COMPTE RENDU ASSEMBLEE GENERALE </w:t>
      </w:r>
      <w:r w:rsidR="009021A3">
        <w:rPr>
          <w:b/>
          <w:sz w:val="32"/>
          <w:szCs w:val="32"/>
        </w:rPr>
        <w:t>EXCEPTIONNELLE</w:t>
      </w:r>
    </w:p>
    <w:p w14:paraId="4A6CA014" w14:textId="77777777" w:rsidR="00775113" w:rsidRDefault="005B678B" w:rsidP="000F722D">
      <w:pPr>
        <w:spacing w:after="0"/>
        <w:jc w:val="center"/>
        <w:rPr>
          <w:b/>
          <w:sz w:val="32"/>
          <w:szCs w:val="32"/>
        </w:rPr>
      </w:pPr>
      <w:r>
        <w:rPr>
          <w:b/>
          <w:sz w:val="32"/>
          <w:szCs w:val="32"/>
        </w:rPr>
        <w:t>25</w:t>
      </w:r>
      <w:r w:rsidR="00EF25CF">
        <w:rPr>
          <w:b/>
          <w:sz w:val="32"/>
          <w:szCs w:val="32"/>
        </w:rPr>
        <w:t xml:space="preserve"> </w:t>
      </w:r>
      <w:r>
        <w:rPr>
          <w:b/>
          <w:sz w:val="32"/>
          <w:szCs w:val="32"/>
        </w:rPr>
        <w:t>Juin</w:t>
      </w:r>
      <w:r w:rsidR="00CC01AA">
        <w:rPr>
          <w:b/>
          <w:sz w:val="32"/>
          <w:szCs w:val="32"/>
        </w:rPr>
        <w:t xml:space="preserve"> 202</w:t>
      </w:r>
      <w:r>
        <w:rPr>
          <w:b/>
          <w:sz w:val="32"/>
          <w:szCs w:val="32"/>
        </w:rPr>
        <w:t>1</w:t>
      </w:r>
    </w:p>
    <w:p w14:paraId="4C9A6529" w14:textId="3CB2FC75" w:rsidR="003F462F" w:rsidRDefault="00733F69" w:rsidP="00733F69">
      <w:pPr>
        <w:spacing w:after="0"/>
        <w:jc w:val="center"/>
        <w:rPr>
          <w:sz w:val="24"/>
          <w:szCs w:val="24"/>
        </w:rPr>
      </w:pPr>
      <w:r>
        <w:rPr>
          <w:sz w:val="24"/>
          <w:szCs w:val="24"/>
        </w:rPr>
        <w:t>[</w:t>
      </w:r>
      <w:r w:rsidR="003147BD">
        <w:rPr>
          <w:sz w:val="24"/>
          <w:szCs w:val="24"/>
        </w:rPr>
        <w:t>15</w:t>
      </w:r>
      <w:r w:rsidR="00EF25CF">
        <w:rPr>
          <w:sz w:val="24"/>
          <w:szCs w:val="24"/>
        </w:rPr>
        <w:t xml:space="preserve"> </w:t>
      </w:r>
      <w:r w:rsidR="003F78A7" w:rsidRPr="003F78A7">
        <w:rPr>
          <w:sz w:val="24"/>
          <w:szCs w:val="24"/>
        </w:rPr>
        <w:t xml:space="preserve">personnes présentes dont </w:t>
      </w:r>
      <w:r w:rsidR="003147BD">
        <w:rPr>
          <w:sz w:val="24"/>
          <w:szCs w:val="24"/>
        </w:rPr>
        <w:t>12</w:t>
      </w:r>
      <w:r w:rsidR="000F722D">
        <w:rPr>
          <w:sz w:val="24"/>
          <w:szCs w:val="24"/>
        </w:rPr>
        <w:t xml:space="preserve"> </w:t>
      </w:r>
      <w:r w:rsidR="003F78A7" w:rsidRPr="003F78A7">
        <w:rPr>
          <w:sz w:val="24"/>
          <w:szCs w:val="24"/>
        </w:rPr>
        <w:t>licencié</w:t>
      </w:r>
      <w:r w:rsidR="003147BD">
        <w:rPr>
          <w:sz w:val="24"/>
          <w:szCs w:val="24"/>
        </w:rPr>
        <w:t>(e)</w:t>
      </w:r>
      <w:r w:rsidR="003F78A7" w:rsidRPr="003F78A7">
        <w:rPr>
          <w:sz w:val="24"/>
          <w:szCs w:val="24"/>
        </w:rPr>
        <w:t>s</w:t>
      </w:r>
      <w:r>
        <w:rPr>
          <w:sz w:val="24"/>
          <w:szCs w:val="24"/>
        </w:rPr>
        <w:t>]</w:t>
      </w:r>
    </w:p>
    <w:p w14:paraId="68613BA3" w14:textId="119A9C1F" w:rsidR="003147BD" w:rsidRDefault="003147BD" w:rsidP="00733F69">
      <w:pPr>
        <w:spacing w:after="0"/>
        <w:rPr>
          <w:sz w:val="24"/>
          <w:szCs w:val="24"/>
        </w:rPr>
      </w:pPr>
    </w:p>
    <w:p w14:paraId="73641704" w14:textId="77777777" w:rsidR="009021A3" w:rsidRDefault="009021A3" w:rsidP="00733F69">
      <w:pPr>
        <w:spacing w:after="0"/>
        <w:rPr>
          <w:sz w:val="24"/>
          <w:szCs w:val="24"/>
        </w:rPr>
      </w:pPr>
    </w:p>
    <w:p w14:paraId="3F1D7603" w14:textId="77777777" w:rsidR="00FE251F" w:rsidRPr="00667394" w:rsidRDefault="003F78A7" w:rsidP="00FE251F">
      <w:pPr>
        <w:spacing w:after="0"/>
        <w:rPr>
          <w:i/>
          <w:sz w:val="24"/>
          <w:szCs w:val="24"/>
        </w:rPr>
      </w:pPr>
      <w:r w:rsidRPr="00667394">
        <w:rPr>
          <w:i/>
          <w:sz w:val="24"/>
          <w:szCs w:val="24"/>
        </w:rPr>
        <w:t>Présent pour l’USSE</w:t>
      </w:r>
      <w:r w:rsidR="006F6ADD" w:rsidRPr="00667394">
        <w:rPr>
          <w:i/>
          <w:sz w:val="24"/>
          <w:szCs w:val="24"/>
        </w:rPr>
        <w:t xml:space="preserve"> : </w:t>
      </w:r>
    </w:p>
    <w:p w14:paraId="684531BF" w14:textId="6774D733" w:rsidR="00FE251F" w:rsidRDefault="003147BD" w:rsidP="00FE251F">
      <w:pPr>
        <w:pStyle w:val="Paragraphedeliste"/>
        <w:numPr>
          <w:ilvl w:val="0"/>
          <w:numId w:val="6"/>
        </w:numPr>
        <w:spacing w:after="0"/>
        <w:rPr>
          <w:i/>
          <w:sz w:val="24"/>
          <w:szCs w:val="24"/>
        </w:rPr>
      </w:pPr>
      <w:r>
        <w:rPr>
          <w:i/>
          <w:sz w:val="24"/>
          <w:szCs w:val="24"/>
        </w:rPr>
        <w:t>Anthony PASCAUD</w:t>
      </w:r>
    </w:p>
    <w:p w14:paraId="256E9BCB" w14:textId="77777777" w:rsidR="00667394" w:rsidRPr="00667394" w:rsidRDefault="00667394" w:rsidP="00667394">
      <w:pPr>
        <w:spacing w:after="0"/>
        <w:rPr>
          <w:i/>
          <w:sz w:val="20"/>
          <w:szCs w:val="20"/>
        </w:rPr>
      </w:pPr>
      <w:r w:rsidRPr="00667394">
        <w:rPr>
          <w:i/>
          <w:sz w:val="20"/>
          <w:szCs w:val="20"/>
        </w:rPr>
        <w:t>------------------------------------</w:t>
      </w:r>
      <w:r>
        <w:rPr>
          <w:i/>
          <w:sz w:val="20"/>
          <w:szCs w:val="20"/>
        </w:rPr>
        <w:t>--------</w:t>
      </w:r>
    </w:p>
    <w:p w14:paraId="1F5B84B4" w14:textId="77777777" w:rsidR="00FE251F" w:rsidRPr="00667394" w:rsidRDefault="00FE251F" w:rsidP="00FE251F">
      <w:pPr>
        <w:spacing w:after="0"/>
        <w:rPr>
          <w:i/>
          <w:sz w:val="24"/>
          <w:szCs w:val="24"/>
        </w:rPr>
      </w:pPr>
      <w:r w:rsidRPr="00667394">
        <w:rPr>
          <w:i/>
          <w:sz w:val="24"/>
          <w:szCs w:val="24"/>
        </w:rPr>
        <w:t>Présent pour la Mairie :</w:t>
      </w:r>
    </w:p>
    <w:p w14:paraId="14FEAB96" w14:textId="77777777" w:rsidR="00FE251F" w:rsidRDefault="00FE251F" w:rsidP="00686367">
      <w:pPr>
        <w:pStyle w:val="Paragraphedeliste"/>
        <w:numPr>
          <w:ilvl w:val="0"/>
          <w:numId w:val="6"/>
        </w:numPr>
        <w:spacing w:after="0"/>
        <w:rPr>
          <w:i/>
          <w:sz w:val="24"/>
          <w:szCs w:val="24"/>
        </w:rPr>
      </w:pPr>
    </w:p>
    <w:p w14:paraId="437BE78B" w14:textId="77777777" w:rsidR="00686367" w:rsidRPr="00686367" w:rsidRDefault="00686367" w:rsidP="00686367">
      <w:pPr>
        <w:spacing w:after="0"/>
        <w:rPr>
          <w:i/>
          <w:sz w:val="24"/>
          <w:szCs w:val="24"/>
        </w:rPr>
      </w:pPr>
      <w:r w:rsidRPr="00686367">
        <w:rPr>
          <w:i/>
          <w:sz w:val="24"/>
          <w:szCs w:val="24"/>
        </w:rPr>
        <w:t>------------------</w:t>
      </w:r>
      <w:r>
        <w:rPr>
          <w:i/>
          <w:sz w:val="24"/>
          <w:szCs w:val="24"/>
        </w:rPr>
        <w:t>------------------</w:t>
      </w:r>
    </w:p>
    <w:p w14:paraId="036E9CF0" w14:textId="77777777" w:rsidR="00686367" w:rsidRDefault="00686367" w:rsidP="00686367">
      <w:pPr>
        <w:spacing w:after="0"/>
        <w:rPr>
          <w:i/>
          <w:sz w:val="24"/>
          <w:szCs w:val="24"/>
        </w:rPr>
      </w:pPr>
      <w:r w:rsidRPr="00667394">
        <w:rPr>
          <w:i/>
          <w:sz w:val="24"/>
          <w:szCs w:val="24"/>
        </w:rPr>
        <w:t xml:space="preserve">Présent pour </w:t>
      </w:r>
      <w:r>
        <w:rPr>
          <w:i/>
          <w:sz w:val="24"/>
          <w:szCs w:val="24"/>
        </w:rPr>
        <w:t xml:space="preserve">le Comité Isère de Volleyball </w:t>
      </w:r>
      <w:r w:rsidRPr="00667394">
        <w:rPr>
          <w:i/>
          <w:sz w:val="24"/>
          <w:szCs w:val="24"/>
        </w:rPr>
        <w:t>:</w:t>
      </w:r>
    </w:p>
    <w:p w14:paraId="458743B5" w14:textId="77777777" w:rsidR="00686367" w:rsidRPr="00686367" w:rsidRDefault="00686367" w:rsidP="00686367">
      <w:pPr>
        <w:pStyle w:val="Paragraphedeliste"/>
        <w:numPr>
          <w:ilvl w:val="0"/>
          <w:numId w:val="6"/>
        </w:numPr>
        <w:spacing w:after="0"/>
        <w:rPr>
          <w:i/>
          <w:sz w:val="24"/>
          <w:szCs w:val="24"/>
        </w:rPr>
      </w:pPr>
    </w:p>
    <w:p w14:paraId="57527403" w14:textId="61D3F8C6" w:rsidR="00863902" w:rsidRDefault="00863902" w:rsidP="00667394">
      <w:pPr>
        <w:spacing w:after="0"/>
        <w:jc w:val="center"/>
        <w:rPr>
          <w:sz w:val="20"/>
          <w:szCs w:val="20"/>
        </w:rPr>
      </w:pPr>
    </w:p>
    <w:p w14:paraId="1BFBBBBE" w14:textId="77777777" w:rsidR="009021A3" w:rsidRDefault="009021A3" w:rsidP="00667394">
      <w:pPr>
        <w:spacing w:after="0"/>
        <w:jc w:val="center"/>
        <w:rPr>
          <w:sz w:val="20"/>
          <w:szCs w:val="20"/>
        </w:rPr>
      </w:pPr>
    </w:p>
    <w:p w14:paraId="64FB9D21" w14:textId="77777777" w:rsidR="00737721" w:rsidRDefault="003F462F" w:rsidP="00EF25CF">
      <w:pPr>
        <w:rPr>
          <w:b/>
          <w:sz w:val="28"/>
          <w:szCs w:val="28"/>
        </w:rPr>
      </w:pPr>
      <w:r w:rsidRPr="003F462F">
        <w:rPr>
          <w:b/>
          <w:sz w:val="28"/>
          <w:szCs w:val="28"/>
        </w:rPr>
        <w:t>LE MOT DU PRESIDENT</w:t>
      </w:r>
    </w:p>
    <w:p w14:paraId="6EDE51D0" w14:textId="77777777" w:rsidR="009021A3" w:rsidRDefault="00737721" w:rsidP="00E3734A">
      <w:pPr>
        <w:spacing w:after="0"/>
        <w:rPr>
          <w:sz w:val="24"/>
          <w:szCs w:val="24"/>
        </w:rPr>
      </w:pPr>
      <w:r>
        <w:rPr>
          <w:sz w:val="24"/>
          <w:szCs w:val="24"/>
        </w:rPr>
        <w:t xml:space="preserve">      </w:t>
      </w:r>
    </w:p>
    <w:p w14:paraId="6E464516" w14:textId="235E2C83" w:rsidR="009021A3" w:rsidRDefault="009021A3" w:rsidP="009021A3">
      <w:pPr>
        <w:spacing w:after="0"/>
        <w:ind w:firstLine="360"/>
        <w:rPr>
          <w:sz w:val="24"/>
          <w:szCs w:val="24"/>
        </w:rPr>
      </w:pPr>
      <w:r>
        <w:rPr>
          <w:sz w:val="24"/>
          <w:szCs w:val="24"/>
        </w:rPr>
        <w:t xml:space="preserve">Du fait du trop peu d’adhérent(e)s présent(e)s lors de notre AG annuelle, le Bureau a décidé d’organiser une AG Exceptionnelle consécutive à notre AG « ordinaire » afin de voter </w:t>
      </w:r>
      <w:r w:rsidRPr="009021A3">
        <w:rPr>
          <w:b/>
          <w:bCs/>
          <w:color w:val="FF0000"/>
          <w:sz w:val="24"/>
          <w:szCs w:val="24"/>
        </w:rPr>
        <w:t>2 propositions d’importance impactant le début de la saison sportive 2021-2022.</w:t>
      </w:r>
    </w:p>
    <w:p w14:paraId="076EA065" w14:textId="7FBC4A1F" w:rsidR="00B06984" w:rsidRDefault="00B06984" w:rsidP="003414C4">
      <w:pPr>
        <w:spacing w:after="0"/>
        <w:rPr>
          <w:sz w:val="24"/>
          <w:szCs w:val="24"/>
        </w:rPr>
      </w:pPr>
    </w:p>
    <w:p w14:paraId="7574818B" w14:textId="61F5898D" w:rsidR="009021A3" w:rsidRDefault="009021A3" w:rsidP="003414C4">
      <w:pPr>
        <w:spacing w:after="0"/>
        <w:rPr>
          <w:sz w:val="24"/>
          <w:szCs w:val="24"/>
        </w:rPr>
      </w:pPr>
    </w:p>
    <w:p w14:paraId="23AAE321" w14:textId="6DD83AF5" w:rsidR="009021A3" w:rsidRDefault="009021A3" w:rsidP="003414C4">
      <w:pPr>
        <w:spacing w:after="0"/>
        <w:rPr>
          <w:sz w:val="24"/>
          <w:szCs w:val="24"/>
        </w:rPr>
      </w:pPr>
    </w:p>
    <w:p w14:paraId="1B5ABE45" w14:textId="03421AE3" w:rsidR="009021A3" w:rsidRDefault="009021A3" w:rsidP="003414C4">
      <w:pPr>
        <w:spacing w:after="0"/>
        <w:rPr>
          <w:sz w:val="24"/>
          <w:szCs w:val="24"/>
        </w:rPr>
      </w:pPr>
    </w:p>
    <w:p w14:paraId="1A0E2453" w14:textId="77777777" w:rsidR="009021A3" w:rsidRDefault="009021A3" w:rsidP="003414C4">
      <w:pPr>
        <w:spacing w:after="0"/>
        <w:rPr>
          <w:sz w:val="24"/>
          <w:szCs w:val="24"/>
        </w:rPr>
      </w:pPr>
    </w:p>
    <w:p w14:paraId="75EA3892" w14:textId="734036AF" w:rsidR="00B06984" w:rsidRDefault="00B06984" w:rsidP="00B06984">
      <w:pPr>
        <w:pStyle w:val="Paragraphedeliste"/>
        <w:numPr>
          <w:ilvl w:val="0"/>
          <w:numId w:val="12"/>
        </w:numPr>
        <w:spacing w:after="0"/>
        <w:rPr>
          <w:sz w:val="24"/>
          <w:szCs w:val="24"/>
        </w:rPr>
      </w:pPr>
      <w:r>
        <w:rPr>
          <w:sz w:val="24"/>
          <w:szCs w:val="24"/>
        </w:rPr>
        <w:t>Pour compenser les coûts des licences prises sur la saison 2020-2021 alors que la plupart des licencié(e)s n’ont pas joué un seul match, nous proposons une réduction pour tous ceux et celles qui renouvellent leur licence sur la saison à venir</w:t>
      </w:r>
      <w:r w:rsidR="008058A1">
        <w:rPr>
          <w:sz w:val="24"/>
          <w:szCs w:val="24"/>
        </w:rPr>
        <w:t xml:space="preserve">, c’est-à-dire leur licence à </w:t>
      </w:r>
      <w:r w:rsidR="008058A1" w:rsidRPr="008058A1">
        <w:rPr>
          <w:b/>
          <w:bCs/>
          <w:sz w:val="24"/>
          <w:szCs w:val="24"/>
        </w:rPr>
        <w:t>« prix coûtant ».</w:t>
      </w:r>
    </w:p>
    <w:p w14:paraId="756975F9" w14:textId="42959038" w:rsidR="000B2383" w:rsidRDefault="000B2383" w:rsidP="008058A1">
      <w:pPr>
        <w:pStyle w:val="Paragraphedeliste"/>
        <w:spacing w:after="0"/>
        <w:jc w:val="center"/>
        <w:rPr>
          <w:b/>
          <w:bCs/>
          <w:sz w:val="26"/>
          <w:szCs w:val="26"/>
        </w:rPr>
      </w:pPr>
    </w:p>
    <w:p w14:paraId="7ECA9992" w14:textId="77777777" w:rsidR="00A1734B" w:rsidRPr="008058A1" w:rsidRDefault="00A1734B" w:rsidP="008058A1">
      <w:pPr>
        <w:pStyle w:val="Paragraphedeliste"/>
        <w:spacing w:after="0"/>
        <w:jc w:val="center"/>
        <w:rPr>
          <w:b/>
          <w:bCs/>
          <w:sz w:val="26"/>
          <w:szCs w:val="26"/>
        </w:rPr>
      </w:pPr>
    </w:p>
    <w:tbl>
      <w:tblPr>
        <w:tblStyle w:val="Grilledutableau"/>
        <w:tblW w:w="0" w:type="auto"/>
        <w:tblInd w:w="137" w:type="dxa"/>
        <w:tblLook w:val="04A0" w:firstRow="1" w:lastRow="0" w:firstColumn="1" w:lastColumn="0" w:noHBand="0" w:noVBand="1"/>
      </w:tblPr>
      <w:tblGrid>
        <w:gridCol w:w="2552"/>
        <w:gridCol w:w="1842"/>
        <w:gridCol w:w="1843"/>
        <w:gridCol w:w="1718"/>
        <w:gridCol w:w="1790"/>
      </w:tblGrid>
      <w:tr w:rsidR="008058A1" w:rsidRPr="008058A1" w14:paraId="1B1BC778" w14:textId="3645EF6D" w:rsidTr="008058A1">
        <w:tc>
          <w:tcPr>
            <w:tcW w:w="2552" w:type="dxa"/>
            <w:shd w:val="clear" w:color="auto" w:fill="BFBFBF" w:themeFill="background1" w:themeFillShade="BF"/>
          </w:tcPr>
          <w:p w14:paraId="67819DBA" w14:textId="26ECDDBE" w:rsidR="008058A1" w:rsidRPr="008058A1" w:rsidRDefault="008058A1" w:rsidP="008058A1">
            <w:pPr>
              <w:pStyle w:val="Paragraphedeliste"/>
              <w:ind w:left="0"/>
              <w:jc w:val="center"/>
              <w:rPr>
                <w:b/>
                <w:bCs/>
                <w:sz w:val="26"/>
                <w:szCs w:val="26"/>
              </w:rPr>
            </w:pPr>
            <w:r w:rsidRPr="008058A1">
              <w:rPr>
                <w:b/>
                <w:bCs/>
                <w:sz w:val="26"/>
                <w:szCs w:val="26"/>
              </w:rPr>
              <w:t>Catégories d’Âge</w:t>
            </w:r>
          </w:p>
        </w:tc>
        <w:tc>
          <w:tcPr>
            <w:tcW w:w="1842" w:type="dxa"/>
            <w:shd w:val="clear" w:color="auto" w:fill="BFBFBF" w:themeFill="background1" w:themeFillShade="BF"/>
          </w:tcPr>
          <w:p w14:paraId="728CDF7B" w14:textId="69617E9A" w:rsidR="008058A1" w:rsidRPr="008058A1" w:rsidRDefault="008058A1" w:rsidP="008058A1">
            <w:pPr>
              <w:pStyle w:val="Paragraphedeliste"/>
              <w:ind w:left="0"/>
              <w:jc w:val="center"/>
              <w:rPr>
                <w:b/>
                <w:bCs/>
                <w:sz w:val="26"/>
                <w:szCs w:val="26"/>
              </w:rPr>
            </w:pPr>
            <w:r w:rsidRPr="008058A1">
              <w:rPr>
                <w:b/>
                <w:bCs/>
                <w:sz w:val="26"/>
                <w:szCs w:val="26"/>
              </w:rPr>
              <w:t>Part FFVB</w:t>
            </w:r>
          </w:p>
        </w:tc>
        <w:tc>
          <w:tcPr>
            <w:tcW w:w="1843" w:type="dxa"/>
            <w:shd w:val="clear" w:color="auto" w:fill="BFBFBF" w:themeFill="background1" w:themeFillShade="BF"/>
          </w:tcPr>
          <w:p w14:paraId="2166611B" w14:textId="0BEA5825" w:rsidR="008058A1" w:rsidRPr="008058A1" w:rsidRDefault="008058A1" w:rsidP="008058A1">
            <w:pPr>
              <w:pStyle w:val="Paragraphedeliste"/>
              <w:ind w:left="0"/>
              <w:jc w:val="center"/>
              <w:rPr>
                <w:b/>
                <w:bCs/>
                <w:sz w:val="26"/>
                <w:szCs w:val="26"/>
              </w:rPr>
            </w:pPr>
            <w:r w:rsidRPr="008058A1">
              <w:rPr>
                <w:b/>
                <w:bCs/>
                <w:sz w:val="26"/>
                <w:szCs w:val="26"/>
              </w:rPr>
              <w:t>Part Ligue</w:t>
            </w:r>
          </w:p>
        </w:tc>
        <w:tc>
          <w:tcPr>
            <w:tcW w:w="1718" w:type="dxa"/>
            <w:shd w:val="clear" w:color="auto" w:fill="BFBFBF" w:themeFill="background1" w:themeFillShade="BF"/>
          </w:tcPr>
          <w:p w14:paraId="6FA8002E" w14:textId="32464C45" w:rsidR="008058A1" w:rsidRPr="008058A1" w:rsidRDefault="008058A1" w:rsidP="008058A1">
            <w:pPr>
              <w:pStyle w:val="Paragraphedeliste"/>
              <w:ind w:left="0"/>
              <w:jc w:val="center"/>
              <w:rPr>
                <w:b/>
                <w:bCs/>
                <w:sz w:val="26"/>
                <w:szCs w:val="26"/>
              </w:rPr>
            </w:pPr>
            <w:r w:rsidRPr="008058A1">
              <w:rPr>
                <w:b/>
                <w:bCs/>
                <w:sz w:val="26"/>
                <w:szCs w:val="26"/>
              </w:rPr>
              <w:t>Part Comité</w:t>
            </w:r>
          </w:p>
        </w:tc>
        <w:tc>
          <w:tcPr>
            <w:tcW w:w="1790" w:type="dxa"/>
            <w:shd w:val="clear" w:color="auto" w:fill="BFBFBF" w:themeFill="background1" w:themeFillShade="BF"/>
          </w:tcPr>
          <w:p w14:paraId="33FEF0E8" w14:textId="59E77EEA" w:rsidR="008058A1" w:rsidRPr="008058A1" w:rsidRDefault="008058A1" w:rsidP="008058A1">
            <w:pPr>
              <w:pStyle w:val="Paragraphedeliste"/>
              <w:ind w:left="0"/>
              <w:jc w:val="center"/>
              <w:rPr>
                <w:b/>
                <w:bCs/>
                <w:sz w:val="26"/>
                <w:szCs w:val="26"/>
              </w:rPr>
            </w:pPr>
            <w:r w:rsidRPr="008058A1">
              <w:rPr>
                <w:b/>
                <w:bCs/>
                <w:sz w:val="26"/>
                <w:szCs w:val="26"/>
              </w:rPr>
              <w:t>TOTAL :</w:t>
            </w:r>
          </w:p>
        </w:tc>
      </w:tr>
      <w:tr w:rsidR="008058A1" w14:paraId="39D21348" w14:textId="566CB29F" w:rsidTr="008058A1">
        <w:tc>
          <w:tcPr>
            <w:tcW w:w="2552" w:type="dxa"/>
          </w:tcPr>
          <w:p w14:paraId="5404A1E6" w14:textId="170B13A1" w:rsidR="008058A1" w:rsidRDefault="008058A1" w:rsidP="008058A1">
            <w:pPr>
              <w:pStyle w:val="Paragraphedeliste"/>
              <w:ind w:left="0"/>
              <w:jc w:val="center"/>
              <w:rPr>
                <w:sz w:val="24"/>
                <w:szCs w:val="24"/>
              </w:rPr>
            </w:pPr>
            <w:r>
              <w:rPr>
                <w:sz w:val="24"/>
                <w:szCs w:val="24"/>
              </w:rPr>
              <w:t>M9 /M11 /M13 /M15</w:t>
            </w:r>
          </w:p>
        </w:tc>
        <w:tc>
          <w:tcPr>
            <w:tcW w:w="1842" w:type="dxa"/>
          </w:tcPr>
          <w:p w14:paraId="50C3D13E" w14:textId="4A324687" w:rsidR="008058A1" w:rsidRDefault="008058A1" w:rsidP="008058A1">
            <w:pPr>
              <w:pStyle w:val="Paragraphedeliste"/>
              <w:ind w:left="0"/>
              <w:jc w:val="center"/>
              <w:rPr>
                <w:sz w:val="24"/>
                <w:szCs w:val="24"/>
              </w:rPr>
            </w:pPr>
            <w:r>
              <w:rPr>
                <w:sz w:val="24"/>
                <w:szCs w:val="24"/>
              </w:rPr>
              <w:t>21 €</w:t>
            </w:r>
          </w:p>
        </w:tc>
        <w:tc>
          <w:tcPr>
            <w:tcW w:w="1843" w:type="dxa"/>
          </w:tcPr>
          <w:p w14:paraId="033F0574" w14:textId="3C92EE61" w:rsidR="008058A1" w:rsidRDefault="008058A1" w:rsidP="008058A1">
            <w:pPr>
              <w:pStyle w:val="Paragraphedeliste"/>
              <w:ind w:left="0"/>
              <w:jc w:val="center"/>
              <w:rPr>
                <w:sz w:val="24"/>
                <w:szCs w:val="24"/>
              </w:rPr>
            </w:pPr>
            <w:r>
              <w:rPr>
                <w:sz w:val="24"/>
                <w:szCs w:val="24"/>
              </w:rPr>
              <w:t>28 €</w:t>
            </w:r>
          </w:p>
        </w:tc>
        <w:tc>
          <w:tcPr>
            <w:tcW w:w="1718" w:type="dxa"/>
          </w:tcPr>
          <w:p w14:paraId="23C0E306" w14:textId="53B3BC76" w:rsidR="008058A1" w:rsidRDefault="008058A1" w:rsidP="008058A1">
            <w:pPr>
              <w:pStyle w:val="Paragraphedeliste"/>
              <w:ind w:left="0"/>
              <w:jc w:val="center"/>
              <w:rPr>
                <w:sz w:val="24"/>
                <w:szCs w:val="24"/>
              </w:rPr>
            </w:pPr>
            <w:r>
              <w:rPr>
                <w:sz w:val="24"/>
                <w:szCs w:val="24"/>
              </w:rPr>
              <w:t>16,50 €</w:t>
            </w:r>
          </w:p>
        </w:tc>
        <w:tc>
          <w:tcPr>
            <w:tcW w:w="1790" w:type="dxa"/>
          </w:tcPr>
          <w:p w14:paraId="230D5C66" w14:textId="2E4230B2" w:rsidR="008058A1" w:rsidRPr="008058A1" w:rsidRDefault="008058A1" w:rsidP="008058A1">
            <w:pPr>
              <w:pStyle w:val="Paragraphedeliste"/>
              <w:ind w:left="0"/>
              <w:jc w:val="right"/>
              <w:rPr>
                <w:b/>
                <w:bCs/>
                <w:color w:val="FF0000"/>
                <w:sz w:val="24"/>
                <w:szCs w:val="24"/>
              </w:rPr>
            </w:pPr>
            <w:r w:rsidRPr="008058A1">
              <w:rPr>
                <w:b/>
                <w:bCs/>
                <w:color w:val="FF0000"/>
                <w:sz w:val="24"/>
                <w:szCs w:val="24"/>
              </w:rPr>
              <w:t>65,50 €</w:t>
            </w:r>
          </w:p>
        </w:tc>
      </w:tr>
      <w:tr w:rsidR="008058A1" w14:paraId="7C1E2C8A" w14:textId="529E7857" w:rsidTr="008058A1">
        <w:tc>
          <w:tcPr>
            <w:tcW w:w="2552" w:type="dxa"/>
          </w:tcPr>
          <w:p w14:paraId="4B3A812E" w14:textId="3D890870" w:rsidR="008058A1" w:rsidRDefault="008058A1" w:rsidP="008058A1">
            <w:pPr>
              <w:pStyle w:val="Paragraphedeliste"/>
              <w:ind w:left="0"/>
              <w:jc w:val="center"/>
              <w:rPr>
                <w:sz w:val="24"/>
                <w:szCs w:val="24"/>
              </w:rPr>
            </w:pPr>
            <w:r>
              <w:rPr>
                <w:sz w:val="24"/>
                <w:szCs w:val="24"/>
              </w:rPr>
              <w:t>M17 à M20</w:t>
            </w:r>
          </w:p>
        </w:tc>
        <w:tc>
          <w:tcPr>
            <w:tcW w:w="1842" w:type="dxa"/>
          </w:tcPr>
          <w:p w14:paraId="1E7A9B41" w14:textId="17E1DE8B" w:rsidR="008058A1" w:rsidRDefault="008058A1" w:rsidP="008058A1">
            <w:pPr>
              <w:pStyle w:val="Paragraphedeliste"/>
              <w:ind w:left="0"/>
              <w:jc w:val="center"/>
              <w:rPr>
                <w:sz w:val="24"/>
                <w:szCs w:val="24"/>
              </w:rPr>
            </w:pPr>
            <w:r>
              <w:rPr>
                <w:sz w:val="24"/>
                <w:szCs w:val="24"/>
              </w:rPr>
              <w:t>39 €</w:t>
            </w:r>
          </w:p>
        </w:tc>
        <w:tc>
          <w:tcPr>
            <w:tcW w:w="1843" w:type="dxa"/>
          </w:tcPr>
          <w:p w14:paraId="60A2C269" w14:textId="75B08105" w:rsidR="008058A1" w:rsidRDefault="008058A1" w:rsidP="008058A1">
            <w:pPr>
              <w:pStyle w:val="Paragraphedeliste"/>
              <w:ind w:left="0"/>
              <w:jc w:val="center"/>
              <w:rPr>
                <w:sz w:val="24"/>
                <w:szCs w:val="24"/>
              </w:rPr>
            </w:pPr>
            <w:r>
              <w:rPr>
                <w:sz w:val="24"/>
                <w:szCs w:val="24"/>
              </w:rPr>
              <w:t>28 €</w:t>
            </w:r>
          </w:p>
        </w:tc>
        <w:tc>
          <w:tcPr>
            <w:tcW w:w="1718" w:type="dxa"/>
          </w:tcPr>
          <w:p w14:paraId="5F092004" w14:textId="3EE8078E" w:rsidR="008058A1" w:rsidRDefault="008058A1" w:rsidP="008058A1">
            <w:pPr>
              <w:pStyle w:val="Paragraphedeliste"/>
              <w:ind w:left="0"/>
              <w:jc w:val="center"/>
              <w:rPr>
                <w:sz w:val="24"/>
                <w:szCs w:val="24"/>
              </w:rPr>
            </w:pPr>
            <w:r>
              <w:rPr>
                <w:sz w:val="24"/>
                <w:szCs w:val="24"/>
              </w:rPr>
              <w:t>16,50 €</w:t>
            </w:r>
          </w:p>
        </w:tc>
        <w:tc>
          <w:tcPr>
            <w:tcW w:w="1790" w:type="dxa"/>
          </w:tcPr>
          <w:p w14:paraId="247B7FCB" w14:textId="1720F643" w:rsidR="008058A1" w:rsidRPr="008058A1" w:rsidRDefault="008058A1" w:rsidP="008058A1">
            <w:pPr>
              <w:pStyle w:val="Paragraphedeliste"/>
              <w:ind w:left="0"/>
              <w:jc w:val="right"/>
              <w:rPr>
                <w:b/>
                <w:bCs/>
                <w:color w:val="FF0000"/>
                <w:sz w:val="24"/>
                <w:szCs w:val="24"/>
              </w:rPr>
            </w:pPr>
            <w:r>
              <w:rPr>
                <w:b/>
                <w:bCs/>
                <w:color w:val="FF0000"/>
                <w:sz w:val="24"/>
                <w:szCs w:val="24"/>
              </w:rPr>
              <w:t>83,50 €</w:t>
            </w:r>
          </w:p>
        </w:tc>
      </w:tr>
      <w:tr w:rsidR="008058A1" w14:paraId="5543491C" w14:textId="30E24E96" w:rsidTr="008058A1">
        <w:tc>
          <w:tcPr>
            <w:tcW w:w="2552" w:type="dxa"/>
          </w:tcPr>
          <w:p w14:paraId="2C9FAA56" w14:textId="20807B83" w:rsidR="008058A1" w:rsidRDefault="008058A1" w:rsidP="008058A1">
            <w:pPr>
              <w:pStyle w:val="Paragraphedeliste"/>
              <w:ind w:left="0"/>
              <w:jc w:val="center"/>
              <w:rPr>
                <w:sz w:val="24"/>
                <w:szCs w:val="24"/>
              </w:rPr>
            </w:pPr>
            <w:r>
              <w:rPr>
                <w:sz w:val="24"/>
                <w:szCs w:val="24"/>
              </w:rPr>
              <w:t>SENIORS F/M</w:t>
            </w:r>
          </w:p>
        </w:tc>
        <w:tc>
          <w:tcPr>
            <w:tcW w:w="1842" w:type="dxa"/>
          </w:tcPr>
          <w:p w14:paraId="045676FE" w14:textId="0508DCB1" w:rsidR="008058A1" w:rsidRDefault="008058A1" w:rsidP="008058A1">
            <w:pPr>
              <w:pStyle w:val="Paragraphedeliste"/>
              <w:ind w:left="0"/>
              <w:jc w:val="center"/>
              <w:rPr>
                <w:sz w:val="24"/>
                <w:szCs w:val="24"/>
              </w:rPr>
            </w:pPr>
            <w:r>
              <w:rPr>
                <w:sz w:val="24"/>
                <w:szCs w:val="24"/>
              </w:rPr>
              <w:t>41 €</w:t>
            </w:r>
          </w:p>
        </w:tc>
        <w:tc>
          <w:tcPr>
            <w:tcW w:w="1843" w:type="dxa"/>
          </w:tcPr>
          <w:p w14:paraId="041FA846" w14:textId="332BC8D7" w:rsidR="008058A1" w:rsidRDefault="008058A1" w:rsidP="008058A1">
            <w:pPr>
              <w:pStyle w:val="Paragraphedeliste"/>
              <w:ind w:left="0"/>
              <w:jc w:val="center"/>
              <w:rPr>
                <w:sz w:val="24"/>
                <w:szCs w:val="24"/>
              </w:rPr>
            </w:pPr>
            <w:r>
              <w:rPr>
                <w:sz w:val="24"/>
                <w:szCs w:val="24"/>
              </w:rPr>
              <w:t>28 €</w:t>
            </w:r>
          </w:p>
        </w:tc>
        <w:tc>
          <w:tcPr>
            <w:tcW w:w="1718" w:type="dxa"/>
          </w:tcPr>
          <w:p w14:paraId="4D87292C" w14:textId="10859E6D" w:rsidR="008058A1" w:rsidRDefault="008058A1" w:rsidP="008058A1">
            <w:pPr>
              <w:pStyle w:val="Paragraphedeliste"/>
              <w:ind w:left="0"/>
              <w:jc w:val="center"/>
              <w:rPr>
                <w:sz w:val="24"/>
                <w:szCs w:val="24"/>
              </w:rPr>
            </w:pPr>
            <w:r>
              <w:rPr>
                <w:sz w:val="24"/>
                <w:szCs w:val="24"/>
              </w:rPr>
              <w:t>16,50 €</w:t>
            </w:r>
          </w:p>
        </w:tc>
        <w:tc>
          <w:tcPr>
            <w:tcW w:w="1790" w:type="dxa"/>
          </w:tcPr>
          <w:p w14:paraId="74EDA10A" w14:textId="2900C295" w:rsidR="008058A1" w:rsidRPr="008058A1" w:rsidRDefault="008058A1" w:rsidP="008058A1">
            <w:pPr>
              <w:pStyle w:val="Paragraphedeliste"/>
              <w:ind w:left="0"/>
              <w:jc w:val="right"/>
              <w:rPr>
                <w:b/>
                <w:bCs/>
                <w:color w:val="FF0000"/>
                <w:sz w:val="24"/>
                <w:szCs w:val="24"/>
              </w:rPr>
            </w:pPr>
            <w:r>
              <w:rPr>
                <w:b/>
                <w:bCs/>
                <w:color w:val="FF0000"/>
                <w:sz w:val="24"/>
                <w:szCs w:val="24"/>
              </w:rPr>
              <w:t>85,50 €</w:t>
            </w:r>
          </w:p>
        </w:tc>
      </w:tr>
      <w:tr w:rsidR="008058A1" w14:paraId="15C67678" w14:textId="5B47E096" w:rsidTr="008058A1">
        <w:tc>
          <w:tcPr>
            <w:tcW w:w="2552" w:type="dxa"/>
          </w:tcPr>
          <w:p w14:paraId="1158A5FE" w14:textId="77777777" w:rsidR="008058A1" w:rsidRDefault="008058A1" w:rsidP="008058A1">
            <w:pPr>
              <w:pStyle w:val="Paragraphedeliste"/>
              <w:ind w:left="0"/>
              <w:jc w:val="center"/>
              <w:rPr>
                <w:sz w:val="24"/>
                <w:szCs w:val="24"/>
              </w:rPr>
            </w:pPr>
          </w:p>
        </w:tc>
        <w:tc>
          <w:tcPr>
            <w:tcW w:w="1842" w:type="dxa"/>
          </w:tcPr>
          <w:p w14:paraId="10E4CD8E" w14:textId="77777777" w:rsidR="008058A1" w:rsidRDefault="008058A1" w:rsidP="008058A1">
            <w:pPr>
              <w:pStyle w:val="Paragraphedeliste"/>
              <w:ind w:left="0"/>
              <w:jc w:val="center"/>
              <w:rPr>
                <w:sz w:val="24"/>
                <w:szCs w:val="24"/>
              </w:rPr>
            </w:pPr>
          </w:p>
        </w:tc>
        <w:tc>
          <w:tcPr>
            <w:tcW w:w="1843" w:type="dxa"/>
          </w:tcPr>
          <w:p w14:paraId="34AE709E" w14:textId="77777777" w:rsidR="008058A1" w:rsidRDefault="008058A1" w:rsidP="008058A1">
            <w:pPr>
              <w:pStyle w:val="Paragraphedeliste"/>
              <w:ind w:left="0"/>
              <w:jc w:val="center"/>
              <w:rPr>
                <w:sz w:val="24"/>
                <w:szCs w:val="24"/>
              </w:rPr>
            </w:pPr>
          </w:p>
        </w:tc>
        <w:tc>
          <w:tcPr>
            <w:tcW w:w="1718" w:type="dxa"/>
          </w:tcPr>
          <w:p w14:paraId="2323216F" w14:textId="77777777" w:rsidR="008058A1" w:rsidRDefault="008058A1" w:rsidP="008058A1">
            <w:pPr>
              <w:pStyle w:val="Paragraphedeliste"/>
              <w:ind w:left="0"/>
              <w:jc w:val="center"/>
              <w:rPr>
                <w:sz w:val="24"/>
                <w:szCs w:val="24"/>
              </w:rPr>
            </w:pPr>
          </w:p>
        </w:tc>
        <w:tc>
          <w:tcPr>
            <w:tcW w:w="1790" w:type="dxa"/>
          </w:tcPr>
          <w:p w14:paraId="6F7FC051" w14:textId="77777777" w:rsidR="008058A1" w:rsidRPr="008058A1" w:rsidRDefault="008058A1" w:rsidP="008058A1">
            <w:pPr>
              <w:pStyle w:val="Paragraphedeliste"/>
              <w:ind w:left="0"/>
              <w:jc w:val="right"/>
              <w:rPr>
                <w:b/>
                <w:bCs/>
                <w:color w:val="FF0000"/>
                <w:sz w:val="24"/>
                <w:szCs w:val="24"/>
              </w:rPr>
            </w:pPr>
          </w:p>
        </w:tc>
      </w:tr>
    </w:tbl>
    <w:p w14:paraId="779D0ED6" w14:textId="3D725F17" w:rsidR="00A66288" w:rsidRDefault="00A66288" w:rsidP="000B2383">
      <w:pPr>
        <w:pStyle w:val="Paragraphedeliste"/>
        <w:spacing w:after="0"/>
        <w:rPr>
          <w:sz w:val="24"/>
          <w:szCs w:val="24"/>
        </w:rPr>
      </w:pPr>
    </w:p>
    <w:p w14:paraId="67B6C24E" w14:textId="77777777" w:rsidR="00A1734B" w:rsidRDefault="00A1734B" w:rsidP="000B2383">
      <w:pPr>
        <w:pStyle w:val="Paragraphedeliste"/>
        <w:spacing w:after="0"/>
        <w:rPr>
          <w:sz w:val="24"/>
          <w:szCs w:val="24"/>
        </w:rPr>
      </w:pPr>
    </w:p>
    <w:p w14:paraId="2839D777" w14:textId="50BEF9B8" w:rsidR="008058A1" w:rsidRPr="0067076A" w:rsidRDefault="008058A1" w:rsidP="008058A1">
      <w:pPr>
        <w:pStyle w:val="Paragraphedeliste"/>
        <w:numPr>
          <w:ilvl w:val="0"/>
          <w:numId w:val="5"/>
        </w:numPr>
        <w:spacing w:after="0"/>
        <w:rPr>
          <w:b/>
          <w:bCs/>
          <w:sz w:val="24"/>
          <w:szCs w:val="24"/>
        </w:rPr>
      </w:pPr>
      <w:r w:rsidRPr="0067076A">
        <w:rPr>
          <w:b/>
          <w:bCs/>
          <w:sz w:val="24"/>
          <w:szCs w:val="24"/>
        </w:rPr>
        <w:t xml:space="preserve">Vote sur </w:t>
      </w:r>
      <w:r>
        <w:rPr>
          <w:b/>
          <w:bCs/>
          <w:color w:val="FF0000"/>
          <w:sz w:val="24"/>
          <w:szCs w:val="24"/>
        </w:rPr>
        <w:t>la proposition de renouvellement de licence à prix coûtant</w:t>
      </w:r>
      <w:r w:rsidRPr="0067076A">
        <w:rPr>
          <w:b/>
          <w:bCs/>
          <w:sz w:val="24"/>
          <w:szCs w:val="24"/>
        </w:rPr>
        <w:t>.</w:t>
      </w:r>
    </w:p>
    <w:p w14:paraId="4E0BA6B4" w14:textId="651C06E5" w:rsidR="008058A1" w:rsidRPr="0067076A" w:rsidRDefault="008058A1" w:rsidP="008058A1">
      <w:pPr>
        <w:spacing w:after="0"/>
        <w:ind w:left="720"/>
        <w:rPr>
          <w:b/>
          <w:sz w:val="24"/>
          <w:szCs w:val="24"/>
        </w:rPr>
      </w:pPr>
      <w:r w:rsidRPr="0067076A">
        <w:rPr>
          <w:b/>
          <w:sz w:val="24"/>
          <w:szCs w:val="24"/>
        </w:rPr>
        <w:t>Pas de contre, pas d’abstention, l</w:t>
      </w:r>
      <w:r>
        <w:rPr>
          <w:b/>
          <w:sz w:val="24"/>
          <w:szCs w:val="24"/>
        </w:rPr>
        <w:t>a tarification exceptionnelle pour le renouvellement des licences est adoptée à l’unanimité !</w:t>
      </w:r>
    </w:p>
    <w:p w14:paraId="7118794C" w14:textId="77777777" w:rsidR="009021A3" w:rsidRDefault="009021A3" w:rsidP="000B2383">
      <w:pPr>
        <w:pStyle w:val="Paragraphedeliste"/>
        <w:spacing w:after="0"/>
        <w:rPr>
          <w:sz w:val="24"/>
          <w:szCs w:val="24"/>
        </w:rPr>
        <w:sectPr w:rsidR="009021A3" w:rsidSect="00D96DCD">
          <w:pgSz w:w="11906" w:h="16838"/>
          <w:pgMar w:top="720" w:right="720" w:bottom="720" w:left="720" w:header="708" w:footer="708" w:gutter="0"/>
          <w:cols w:space="708"/>
          <w:docGrid w:linePitch="360"/>
        </w:sectPr>
      </w:pPr>
    </w:p>
    <w:p w14:paraId="3C69CC54" w14:textId="4283E8F0" w:rsidR="000B2383" w:rsidRDefault="000B2383" w:rsidP="00B06984">
      <w:pPr>
        <w:pStyle w:val="Paragraphedeliste"/>
        <w:numPr>
          <w:ilvl w:val="0"/>
          <w:numId w:val="12"/>
        </w:numPr>
        <w:spacing w:after="0"/>
        <w:rPr>
          <w:sz w:val="24"/>
          <w:szCs w:val="24"/>
        </w:rPr>
      </w:pPr>
      <w:r>
        <w:rPr>
          <w:sz w:val="24"/>
          <w:szCs w:val="24"/>
        </w:rPr>
        <w:lastRenderedPageBreak/>
        <w:t xml:space="preserve">Pour prendre en compte les remarques récurrentes sur nos tarifs parfois élevés sur certaines catégories, nous avons travaillé pour vous proposer une nouvelle grille tarifaire plus proche des coûts de licences des autres sections / Clubs de volley à proximité. </w:t>
      </w:r>
    </w:p>
    <w:p w14:paraId="598C1A60" w14:textId="77777777" w:rsidR="00A1734B" w:rsidRPr="00B06984" w:rsidRDefault="00A1734B" w:rsidP="00A1734B">
      <w:pPr>
        <w:pStyle w:val="Paragraphedeliste"/>
        <w:spacing w:after="0"/>
        <w:rPr>
          <w:sz w:val="24"/>
          <w:szCs w:val="24"/>
        </w:rPr>
      </w:pPr>
    </w:p>
    <w:p w14:paraId="674DACA2" w14:textId="77777777" w:rsidR="003414C4" w:rsidRDefault="003414C4" w:rsidP="003414C4">
      <w:pPr>
        <w:spacing w:after="0"/>
        <w:rPr>
          <w:sz w:val="24"/>
          <w:szCs w:val="24"/>
        </w:rPr>
      </w:pPr>
    </w:p>
    <w:tbl>
      <w:tblPr>
        <w:tblStyle w:val="Grilledutableau"/>
        <w:tblW w:w="0" w:type="auto"/>
        <w:tblInd w:w="1080" w:type="dxa"/>
        <w:tblLook w:val="04A0" w:firstRow="1" w:lastRow="0" w:firstColumn="1" w:lastColumn="0" w:noHBand="0" w:noVBand="1"/>
      </w:tblPr>
      <w:tblGrid>
        <w:gridCol w:w="3130"/>
        <w:gridCol w:w="2164"/>
        <w:gridCol w:w="2126"/>
      </w:tblGrid>
      <w:tr w:rsidR="00B238DE" w14:paraId="6EC7BEA2" w14:textId="77777777" w:rsidTr="00B238DE">
        <w:tc>
          <w:tcPr>
            <w:tcW w:w="3130" w:type="dxa"/>
            <w:shd w:val="clear" w:color="auto" w:fill="D9D9D9" w:themeFill="background1" w:themeFillShade="D9"/>
          </w:tcPr>
          <w:p w14:paraId="01743A18" w14:textId="377F1346" w:rsidR="00B238DE" w:rsidRPr="00B238DE" w:rsidRDefault="00B238DE" w:rsidP="00B238DE">
            <w:pPr>
              <w:pStyle w:val="Paragraphedeliste"/>
              <w:ind w:left="0"/>
              <w:jc w:val="center"/>
              <w:rPr>
                <w:b/>
                <w:bCs/>
                <w:sz w:val="26"/>
                <w:szCs w:val="26"/>
              </w:rPr>
            </w:pPr>
            <w:r w:rsidRPr="00B238DE">
              <w:rPr>
                <w:b/>
                <w:bCs/>
                <w:sz w:val="26"/>
                <w:szCs w:val="26"/>
              </w:rPr>
              <w:t>Catégorie</w:t>
            </w:r>
          </w:p>
        </w:tc>
        <w:tc>
          <w:tcPr>
            <w:tcW w:w="2164" w:type="dxa"/>
            <w:shd w:val="clear" w:color="auto" w:fill="D9D9D9" w:themeFill="background1" w:themeFillShade="D9"/>
          </w:tcPr>
          <w:p w14:paraId="62E54D09" w14:textId="67F95090" w:rsidR="00B238DE" w:rsidRPr="00B238DE" w:rsidRDefault="00B238DE" w:rsidP="00B238DE">
            <w:pPr>
              <w:pStyle w:val="Paragraphedeliste"/>
              <w:ind w:left="0"/>
              <w:jc w:val="center"/>
              <w:rPr>
                <w:b/>
                <w:bCs/>
                <w:sz w:val="26"/>
                <w:szCs w:val="26"/>
              </w:rPr>
            </w:pPr>
            <w:r>
              <w:rPr>
                <w:b/>
                <w:bCs/>
                <w:sz w:val="26"/>
                <w:szCs w:val="26"/>
              </w:rPr>
              <w:t>Ancien Tarif</w:t>
            </w:r>
          </w:p>
        </w:tc>
        <w:tc>
          <w:tcPr>
            <w:tcW w:w="2126" w:type="dxa"/>
            <w:shd w:val="clear" w:color="auto" w:fill="D9D9D9" w:themeFill="background1" w:themeFillShade="D9"/>
          </w:tcPr>
          <w:p w14:paraId="11C93375" w14:textId="176BDBEE" w:rsidR="00B238DE" w:rsidRPr="00B238DE" w:rsidRDefault="00B238DE" w:rsidP="00B238DE">
            <w:pPr>
              <w:pStyle w:val="Paragraphedeliste"/>
              <w:ind w:left="0"/>
              <w:jc w:val="center"/>
              <w:rPr>
                <w:b/>
                <w:bCs/>
                <w:sz w:val="26"/>
                <w:szCs w:val="26"/>
              </w:rPr>
            </w:pPr>
            <w:r>
              <w:rPr>
                <w:b/>
                <w:bCs/>
                <w:sz w:val="26"/>
                <w:szCs w:val="26"/>
              </w:rPr>
              <w:t>Proposition Tarif</w:t>
            </w:r>
          </w:p>
        </w:tc>
      </w:tr>
      <w:tr w:rsidR="00B238DE" w14:paraId="554F8F15" w14:textId="77777777" w:rsidTr="00B238DE">
        <w:tc>
          <w:tcPr>
            <w:tcW w:w="3130" w:type="dxa"/>
          </w:tcPr>
          <w:p w14:paraId="7FE9305A" w14:textId="044A9710" w:rsidR="00B238DE" w:rsidRDefault="00B238DE" w:rsidP="00667394">
            <w:pPr>
              <w:pStyle w:val="Paragraphedeliste"/>
              <w:ind w:left="0"/>
              <w:rPr>
                <w:sz w:val="24"/>
                <w:szCs w:val="24"/>
              </w:rPr>
            </w:pPr>
            <w:r>
              <w:rPr>
                <w:sz w:val="24"/>
                <w:szCs w:val="24"/>
              </w:rPr>
              <w:t>M9 - Ecole de volley</w:t>
            </w:r>
          </w:p>
        </w:tc>
        <w:tc>
          <w:tcPr>
            <w:tcW w:w="2164" w:type="dxa"/>
          </w:tcPr>
          <w:p w14:paraId="2FF0F54A" w14:textId="4219602F" w:rsidR="00B238DE" w:rsidRDefault="00B238DE" w:rsidP="00B238DE">
            <w:pPr>
              <w:pStyle w:val="Paragraphedeliste"/>
              <w:ind w:left="0"/>
              <w:jc w:val="center"/>
              <w:rPr>
                <w:sz w:val="24"/>
                <w:szCs w:val="24"/>
              </w:rPr>
            </w:pPr>
            <w:r>
              <w:rPr>
                <w:sz w:val="24"/>
                <w:szCs w:val="24"/>
              </w:rPr>
              <w:t>115 €</w:t>
            </w:r>
          </w:p>
        </w:tc>
        <w:tc>
          <w:tcPr>
            <w:tcW w:w="2126" w:type="dxa"/>
          </w:tcPr>
          <w:p w14:paraId="49FEF6D1" w14:textId="17856F75" w:rsidR="00B238DE" w:rsidRDefault="00B238DE" w:rsidP="00B238DE">
            <w:pPr>
              <w:pStyle w:val="Paragraphedeliste"/>
              <w:ind w:left="0"/>
              <w:jc w:val="center"/>
              <w:rPr>
                <w:sz w:val="24"/>
                <w:szCs w:val="24"/>
              </w:rPr>
            </w:pPr>
            <w:r>
              <w:rPr>
                <w:sz w:val="24"/>
                <w:szCs w:val="24"/>
              </w:rPr>
              <w:t>125 €</w:t>
            </w:r>
          </w:p>
        </w:tc>
      </w:tr>
      <w:tr w:rsidR="00B238DE" w14:paraId="17CD5EEA" w14:textId="77777777" w:rsidTr="00B238DE">
        <w:tc>
          <w:tcPr>
            <w:tcW w:w="3130" w:type="dxa"/>
          </w:tcPr>
          <w:p w14:paraId="68310CB1" w14:textId="68CB6A8B" w:rsidR="00B238DE" w:rsidRDefault="00B238DE" w:rsidP="00667394">
            <w:pPr>
              <w:pStyle w:val="Paragraphedeliste"/>
              <w:ind w:left="0"/>
              <w:rPr>
                <w:sz w:val="24"/>
                <w:szCs w:val="24"/>
              </w:rPr>
            </w:pPr>
            <w:r>
              <w:rPr>
                <w:sz w:val="24"/>
                <w:szCs w:val="24"/>
              </w:rPr>
              <w:t>M11</w:t>
            </w:r>
          </w:p>
        </w:tc>
        <w:tc>
          <w:tcPr>
            <w:tcW w:w="2164" w:type="dxa"/>
          </w:tcPr>
          <w:p w14:paraId="3CC0CA01" w14:textId="7B34DA71" w:rsidR="00B238DE" w:rsidRDefault="00B238DE" w:rsidP="00B238DE">
            <w:pPr>
              <w:pStyle w:val="Paragraphedeliste"/>
              <w:ind w:left="0"/>
              <w:jc w:val="center"/>
              <w:rPr>
                <w:sz w:val="24"/>
                <w:szCs w:val="24"/>
              </w:rPr>
            </w:pPr>
            <w:r>
              <w:rPr>
                <w:sz w:val="24"/>
                <w:szCs w:val="24"/>
              </w:rPr>
              <w:t>115 €</w:t>
            </w:r>
          </w:p>
        </w:tc>
        <w:tc>
          <w:tcPr>
            <w:tcW w:w="2126" w:type="dxa"/>
          </w:tcPr>
          <w:p w14:paraId="4B124AD3" w14:textId="0D5C28DE" w:rsidR="00B238DE" w:rsidRDefault="00B238DE" w:rsidP="00B238DE">
            <w:pPr>
              <w:pStyle w:val="Paragraphedeliste"/>
              <w:ind w:left="0"/>
              <w:jc w:val="center"/>
              <w:rPr>
                <w:sz w:val="24"/>
                <w:szCs w:val="24"/>
              </w:rPr>
            </w:pPr>
            <w:r>
              <w:rPr>
                <w:sz w:val="24"/>
                <w:szCs w:val="24"/>
              </w:rPr>
              <w:t>125 €</w:t>
            </w:r>
          </w:p>
        </w:tc>
      </w:tr>
      <w:tr w:rsidR="00B238DE" w14:paraId="14358457" w14:textId="77777777" w:rsidTr="00B238DE">
        <w:tc>
          <w:tcPr>
            <w:tcW w:w="3130" w:type="dxa"/>
          </w:tcPr>
          <w:p w14:paraId="3CBEFDD1" w14:textId="4CC46A93" w:rsidR="00B238DE" w:rsidRDefault="00B238DE" w:rsidP="00667394">
            <w:pPr>
              <w:pStyle w:val="Paragraphedeliste"/>
              <w:ind w:left="0"/>
              <w:rPr>
                <w:sz w:val="24"/>
                <w:szCs w:val="24"/>
              </w:rPr>
            </w:pPr>
            <w:r>
              <w:rPr>
                <w:sz w:val="24"/>
                <w:szCs w:val="24"/>
              </w:rPr>
              <w:t>M13</w:t>
            </w:r>
          </w:p>
        </w:tc>
        <w:tc>
          <w:tcPr>
            <w:tcW w:w="2164" w:type="dxa"/>
          </w:tcPr>
          <w:p w14:paraId="061C075B" w14:textId="5386ECF8" w:rsidR="00B238DE" w:rsidRDefault="00B238DE" w:rsidP="00B238DE">
            <w:pPr>
              <w:pStyle w:val="Paragraphedeliste"/>
              <w:ind w:left="0"/>
              <w:jc w:val="center"/>
              <w:rPr>
                <w:sz w:val="24"/>
                <w:szCs w:val="24"/>
              </w:rPr>
            </w:pPr>
            <w:r>
              <w:rPr>
                <w:sz w:val="24"/>
                <w:szCs w:val="24"/>
              </w:rPr>
              <w:t>125 €</w:t>
            </w:r>
          </w:p>
        </w:tc>
        <w:tc>
          <w:tcPr>
            <w:tcW w:w="2126" w:type="dxa"/>
          </w:tcPr>
          <w:p w14:paraId="7C52EC05" w14:textId="22940AD9" w:rsidR="00B238DE" w:rsidRDefault="00B238DE" w:rsidP="00B238DE">
            <w:pPr>
              <w:pStyle w:val="Paragraphedeliste"/>
              <w:ind w:left="0"/>
              <w:jc w:val="center"/>
              <w:rPr>
                <w:sz w:val="24"/>
                <w:szCs w:val="24"/>
              </w:rPr>
            </w:pPr>
            <w:r>
              <w:rPr>
                <w:sz w:val="24"/>
                <w:szCs w:val="24"/>
              </w:rPr>
              <w:t>135 €</w:t>
            </w:r>
          </w:p>
        </w:tc>
      </w:tr>
      <w:tr w:rsidR="00B238DE" w14:paraId="065A9426" w14:textId="77777777" w:rsidTr="00B238DE">
        <w:tc>
          <w:tcPr>
            <w:tcW w:w="3130" w:type="dxa"/>
          </w:tcPr>
          <w:p w14:paraId="6422AF48" w14:textId="363F72A1" w:rsidR="00B238DE" w:rsidRDefault="00B238DE" w:rsidP="00667394">
            <w:pPr>
              <w:pStyle w:val="Paragraphedeliste"/>
              <w:ind w:left="0"/>
              <w:rPr>
                <w:sz w:val="24"/>
                <w:szCs w:val="24"/>
              </w:rPr>
            </w:pPr>
            <w:r>
              <w:rPr>
                <w:sz w:val="24"/>
                <w:szCs w:val="24"/>
              </w:rPr>
              <w:t>M15</w:t>
            </w:r>
          </w:p>
        </w:tc>
        <w:tc>
          <w:tcPr>
            <w:tcW w:w="2164" w:type="dxa"/>
          </w:tcPr>
          <w:p w14:paraId="21AB4768" w14:textId="1A0102A9" w:rsidR="00B238DE" w:rsidRDefault="00B238DE" w:rsidP="00B238DE">
            <w:pPr>
              <w:pStyle w:val="Paragraphedeliste"/>
              <w:ind w:left="0"/>
              <w:jc w:val="center"/>
              <w:rPr>
                <w:sz w:val="24"/>
                <w:szCs w:val="24"/>
              </w:rPr>
            </w:pPr>
            <w:r>
              <w:rPr>
                <w:sz w:val="24"/>
                <w:szCs w:val="24"/>
              </w:rPr>
              <w:t>152 €</w:t>
            </w:r>
          </w:p>
        </w:tc>
        <w:tc>
          <w:tcPr>
            <w:tcW w:w="2126" w:type="dxa"/>
          </w:tcPr>
          <w:p w14:paraId="42DF29FD" w14:textId="3BD7ABDC" w:rsidR="00B238DE" w:rsidRDefault="00B238DE" w:rsidP="00B238DE">
            <w:pPr>
              <w:pStyle w:val="Paragraphedeliste"/>
              <w:ind w:left="0"/>
              <w:jc w:val="center"/>
              <w:rPr>
                <w:sz w:val="24"/>
                <w:szCs w:val="24"/>
              </w:rPr>
            </w:pPr>
            <w:r>
              <w:rPr>
                <w:sz w:val="24"/>
                <w:szCs w:val="24"/>
              </w:rPr>
              <w:t>160 €</w:t>
            </w:r>
          </w:p>
        </w:tc>
      </w:tr>
      <w:tr w:rsidR="00B238DE" w14:paraId="2375F90D" w14:textId="77777777" w:rsidTr="00B238DE">
        <w:tc>
          <w:tcPr>
            <w:tcW w:w="3130" w:type="dxa"/>
          </w:tcPr>
          <w:p w14:paraId="5BF222FC" w14:textId="2F29580E" w:rsidR="00B238DE" w:rsidRDefault="00B238DE" w:rsidP="00667394">
            <w:pPr>
              <w:pStyle w:val="Paragraphedeliste"/>
              <w:ind w:left="0"/>
              <w:rPr>
                <w:sz w:val="24"/>
                <w:szCs w:val="24"/>
              </w:rPr>
            </w:pPr>
            <w:r>
              <w:rPr>
                <w:sz w:val="24"/>
                <w:szCs w:val="24"/>
              </w:rPr>
              <w:t>M18</w:t>
            </w:r>
          </w:p>
        </w:tc>
        <w:tc>
          <w:tcPr>
            <w:tcW w:w="2164" w:type="dxa"/>
          </w:tcPr>
          <w:p w14:paraId="73350BB0" w14:textId="1248DBC3" w:rsidR="00B238DE" w:rsidRDefault="00B238DE" w:rsidP="00B238DE">
            <w:pPr>
              <w:pStyle w:val="Paragraphedeliste"/>
              <w:ind w:left="0"/>
              <w:jc w:val="center"/>
              <w:rPr>
                <w:sz w:val="24"/>
                <w:szCs w:val="24"/>
              </w:rPr>
            </w:pPr>
            <w:r>
              <w:rPr>
                <w:sz w:val="24"/>
                <w:szCs w:val="24"/>
              </w:rPr>
              <w:t>178 €</w:t>
            </w:r>
          </w:p>
        </w:tc>
        <w:tc>
          <w:tcPr>
            <w:tcW w:w="2126" w:type="dxa"/>
          </w:tcPr>
          <w:p w14:paraId="550E5F97" w14:textId="563F4A87" w:rsidR="00B238DE" w:rsidRDefault="00B238DE" w:rsidP="00B238DE">
            <w:pPr>
              <w:pStyle w:val="Paragraphedeliste"/>
              <w:ind w:left="0"/>
              <w:jc w:val="center"/>
              <w:rPr>
                <w:sz w:val="24"/>
                <w:szCs w:val="24"/>
              </w:rPr>
            </w:pPr>
            <w:r>
              <w:rPr>
                <w:sz w:val="24"/>
                <w:szCs w:val="24"/>
              </w:rPr>
              <w:t>175 €</w:t>
            </w:r>
          </w:p>
        </w:tc>
      </w:tr>
      <w:tr w:rsidR="00B238DE" w14:paraId="3109C203" w14:textId="77777777" w:rsidTr="00B238DE">
        <w:tc>
          <w:tcPr>
            <w:tcW w:w="3130" w:type="dxa"/>
          </w:tcPr>
          <w:p w14:paraId="7FE02F5A" w14:textId="46E07311" w:rsidR="00B238DE" w:rsidRDefault="00B238DE" w:rsidP="00667394">
            <w:pPr>
              <w:pStyle w:val="Paragraphedeliste"/>
              <w:ind w:left="0"/>
              <w:rPr>
                <w:sz w:val="24"/>
                <w:szCs w:val="24"/>
              </w:rPr>
            </w:pPr>
            <w:r>
              <w:rPr>
                <w:sz w:val="24"/>
                <w:szCs w:val="24"/>
              </w:rPr>
              <w:t>M21</w:t>
            </w:r>
          </w:p>
        </w:tc>
        <w:tc>
          <w:tcPr>
            <w:tcW w:w="2164" w:type="dxa"/>
          </w:tcPr>
          <w:p w14:paraId="56858269" w14:textId="345929EB" w:rsidR="00B238DE" w:rsidRDefault="00B238DE" w:rsidP="00B238DE">
            <w:pPr>
              <w:pStyle w:val="Paragraphedeliste"/>
              <w:ind w:left="0"/>
              <w:jc w:val="center"/>
              <w:rPr>
                <w:sz w:val="24"/>
                <w:szCs w:val="24"/>
              </w:rPr>
            </w:pPr>
            <w:r>
              <w:rPr>
                <w:sz w:val="24"/>
                <w:szCs w:val="24"/>
              </w:rPr>
              <w:t>220 €</w:t>
            </w:r>
          </w:p>
        </w:tc>
        <w:tc>
          <w:tcPr>
            <w:tcW w:w="2126" w:type="dxa"/>
          </w:tcPr>
          <w:p w14:paraId="5AE8D394" w14:textId="0A813C3A" w:rsidR="00B238DE" w:rsidRDefault="00B238DE" w:rsidP="00B238DE">
            <w:pPr>
              <w:pStyle w:val="Paragraphedeliste"/>
              <w:ind w:left="0"/>
              <w:jc w:val="center"/>
              <w:rPr>
                <w:sz w:val="24"/>
                <w:szCs w:val="24"/>
              </w:rPr>
            </w:pPr>
            <w:r>
              <w:rPr>
                <w:sz w:val="24"/>
                <w:szCs w:val="24"/>
              </w:rPr>
              <w:t>200 €</w:t>
            </w:r>
          </w:p>
        </w:tc>
      </w:tr>
      <w:tr w:rsidR="00B238DE" w14:paraId="6C161CCF" w14:textId="77777777" w:rsidTr="00B238DE">
        <w:tc>
          <w:tcPr>
            <w:tcW w:w="3130" w:type="dxa"/>
          </w:tcPr>
          <w:p w14:paraId="5E64C07C" w14:textId="30264ADC" w:rsidR="00B238DE" w:rsidRDefault="00B238DE" w:rsidP="00667394">
            <w:pPr>
              <w:pStyle w:val="Paragraphedeliste"/>
              <w:ind w:left="0"/>
              <w:rPr>
                <w:sz w:val="24"/>
                <w:szCs w:val="24"/>
              </w:rPr>
            </w:pPr>
            <w:r>
              <w:rPr>
                <w:sz w:val="24"/>
                <w:szCs w:val="24"/>
              </w:rPr>
              <w:t>Séniors Masculines</w:t>
            </w:r>
          </w:p>
        </w:tc>
        <w:tc>
          <w:tcPr>
            <w:tcW w:w="2164" w:type="dxa"/>
          </w:tcPr>
          <w:p w14:paraId="5A393541" w14:textId="14A0D3A7" w:rsidR="00B238DE" w:rsidRDefault="00B238DE" w:rsidP="00B238DE">
            <w:pPr>
              <w:pStyle w:val="Paragraphedeliste"/>
              <w:ind w:left="0"/>
              <w:jc w:val="center"/>
              <w:rPr>
                <w:sz w:val="24"/>
                <w:szCs w:val="24"/>
              </w:rPr>
            </w:pPr>
            <w:r>
              <w:rPr>
                <w:sz w:val="24"/>
                <w:szCs w:val="24"/>
              </w:rPr>
              <w:t>250 €</w:t>
            </w:r>
          </w:p>
        </w:tc>
        <w:tc>
          <w:tcPr>
            <w:tcW w:w="2126" w:type="dxa"/>
          </w:tcPr>
          <w:p w14:paraId="5FBCE124" w14:textId="130E64F8" w:rsidR="00B238DE" w:rsidRDefault="00B238DE" w:rsidP="00B238DE">
            <w:pPr>
              <w:pStyle w:val="Paragraphedeliste"/>
              <w:ind w:left="0"/>
              <w:jc w:val="center"/>
              <w:rPr>
                <w:sz w:val="24"/>
                <w:szCs w:val="24"/>
              </w:rPr>
            </w:pPr>
            <w:r>
              <w:rPr>
                <w:sz w:val="24"/>
                <w:szCs w:val="24"/>
              </w:rPr>
              <w:t>225 €</w:t>
            </w:r>
          </w:p>
        </w:tc>
      </w:tr>
      <w:tr w:rsidR="00B238DE" w14:paraId="573F6FB8" w14:textId="77777777" w:rsidTr="00B238DE">
        <w:tc>
          <w:tcPr>
            <w:tcW w:w="3130" w:type="dxa"/>
          </w:tcPr>
          <w:p w14:paraId="60DC4F50" w14:textId="68842257" w:rsidR="00B238DE" w:rsidRDefault="00B238DE" w:rsidP="00667394">
            <w:pPr>
              <w:pStyle w:val="Paragraphedeliste"/>
              <w:ind w:left="0"/>
              <w:rPr>
                <w:sz w:val="24"/>
                <w:szCs w:val="24"/>
              </w:rPr>
            </w:pPr>
            <w:r>
              <w:rPr>
                <w:sz w:val="24"/>
                <w:szCs w:val="24"/>
              </w:rPr>
              <w:t>Séniors Féminines</w:t>
            </w:r>
          </w:p>
        </w:tc>
        <w:tc>
          <w:tcPr>
            <w:tcW w:w="2164" w:type="dxa"/>
          </w:tcPr>
          <w:p w14:paraId="7EDB9AC2" w14:textId="6A621216" w:rsidR="00B238DE" w:rsidRDefault="00B238DE" w:rsidP="00B238DE">
            <w:pPr>
              <w:pStyle w:val="Paragraphedeliste"/>
              <w:ind w:left="0"/>
              <w:jc w:val="center"/>
              <w:rPr>
                <w:sz w:val="24"/>
                <w:szCs w:val="24"/>
              </w:rPr>
            </w:pPr>
            <w:r>
              <w:rPr>
                <w:sz w:val="24"/>
                <w:szCs w:val="24"/>
              </w:rPr>
              <w:t>220 €</w:t>
            </w:r>
          </w:p>
        </w:tc>
        <w:tc>
          <w:tcPr>
            <w:tcW w:w="2126" w:type="dxa"/>
          </w:tcPr>
          <w:p w14:paraId="49CCF77E" w14:textId="07952A83" w:rsidR="00B238DE" w:rsidRDefault="00B238DE" w:rsidP="00B238DE">
            <w:pPr>
              <w:pStyle w:val="Paragraphedeliste"/>
              <w:ind w:left="0"/>
              <w:jc w:val="center"/>
              <w:rPr>
                <w:sz w:val="24"/>
                <w:szCs w:val="24"/>
              </w:rPr>
            </w:pPr>
            <w:r>
              <w:rPr>
                <w:sz w:val="24"/>
                <w:szCs w:val="24"/>
              </w:rPr>
              <w:t>215 €</w:t>
            </w:r>
          </w:p>
        </w:tc>
      </w:tr>
      <w:tr w:rsidR="00B238DE" w14:paraId="119D365D" w14:textId="77777777" w:rsidTr="00B238DE">
        <w:tc>
          <w:tcPr>
            <w:tcW w:w="3130" w:type="dxa"/>
          </w:tcPr>
          <w:p w14:paraId="5C2FE9ED" w14:textId="0BFBEDD2" w:rsidR="00B238DE" w:rsidRDefault="00B238DE" w:rsidP="00667394">
            <w:pPr>
              <w:pStyle w:val="Paragraphedeliste"/>
              <w:ind w:left="0"/>
              <w:rPr>
                <w:sz w:val="24"/>
                <w:szCs w:val="24"/>
              </w:rPr>
            </w:pPr>
            <w:r>
              <w:rPr>
                <w:sz w:val="24"/>
                <w:szCs w:val="24"/>
              </w:rPr>
              <w:t>FSGT</w:t>
            </w:r>
          </w:p>
        </w:tc>
        <w:tc>
          <w:tcPr>
            <w:tcW w:w="2164" w:type="dxa"/>
          </w:tcPr>
          <w:p w14:paraId="352E04F6" w14:textId="0345504A" w:rsidR="00B238DE" w:rsidRDefault="00B238DE" w:rsidP="00B238DE">
            <w:pPr>
              <w:pStyle w:val="Paragraphedeliste"/>
              <w:ind w:left="0"/>
              <w:jc w:val="center"/>
              <w:rPr>
                <w:sz w:val="24"/>
                <w:szCs w:val="24"/>
              </w:rPr>
            </w:pPr>
            <w:r>
              <w:rPr>
                <w:sz w:val="24"/>
                <w:szCs w:val="24"/>
              </w:rPr>
              <w:t>175 €</w:t>
            </w:r>
          </w:p>
        </w:tc>
        <w:tc>
          <w:tcPr>
            <w:tcW w:w="2126" w:type="dxa"/>
          </w:tcPr>
          <w:p w14:paraId="41811F5E" w14:textId="0228B46B" w:rsidR="00B238DE" w:rsidRDefault="00B238DE" w:rsidP="00B238DE">
            <w:pPr>
              <w:pStyle w:val="Paragraphedeliste"/>
              <w:ind w:left="0"/>
              <w:jc w:val="center"/>
              <w:rPr>
                <w:sz w:val="24"/>
                <w:szCs w:val="24"/>
              </w:rPr>
            </w:pPr>
            <w:r>
              <w:rPr>
                <w:sz w:val="24"/>
                <w:szCs w:val="24"/>
              </w:rPr>
              <w:t>150 €</w:t>
            </w:r>
          </w:p>
        </w:tc>
      </w:tr>
      <w:tr w:rsidR="00B238DE" w14:paraId="721426ED" w14:textId="77777777" w:rsidTr="00B238DE">
        <w:tc>
          <w:tcPr>
            <w:tcW w:w="3130" w:type="dxa"/>
          </w:tcPr>
          <w:p w14:paraId="341EE756" w14:textId="3987CFAA" w:rsidR="00B238DE" w:rsidRDefault="00B238DE" w:rsidP="00667394">
            <w:pPr>
              <w:pStyle w:val="Paragraphedeliste"/>
              <w:ind w:left="0"/>
              <w:rPr>
                <w:sz w:val="24"/>
                <w:szCs w:val="24"/>
              </w:rPr>
            </w:pPr>
            <w:r>
              <w:rPr>
                <w:sz w:val="24"/>
                <w:szCs w:val="24"/>
              </w:rPr>
              <w:t>LOISIRS</w:t>
            </w:r>
          </w:p>
        </w:tc>
        <w:tc>
          <w:tcPr>
            <w:tcW w:w="2164" w:type="dxa"/>
          </w:tcPr>
          <w:p w14:paraId="209DAD2E" w14:textId="4628EB71" w:rsidR="00B238DE" w:rsidRDefault="00B238DE" w:rsidP="00B238DE">
            <w:pPr>
              <w:pStyle w:val="Paragraphedeliste"/>
              <w:ind w:left="0"/>
              <w:jc w:val="center"/>
              <w:rPr>
                <w:sz w:val="24"/>
                <w:szCs w:val="24"/>
              </w:rPr>
            </w:pPr>
            <w:r>
              <w:rPr>
                <w:sz w:val="24"/>
                <w:szCs w:val="24"/>
              </w:rPr>
              <w:t>90 €</w:t>
            </w:r>
          </w:p>
        </w:tc>
        <w:tc>
          <w:tcPr>
            <w:tcW w:w="2126" w:type="dxa"/>
          </w:tcPr>
          <w:p w14:paraId="5C097681" w14:textId="07F3AF1A" w:rsidR="00B238DE" w:rsidRDefault="00B238DE" w:rsidP="00B238DE">
            <w:pPr>
              <w:pStyle w:val="Paragraphedeliste"/>
              <w:ind w:left="0"/>
              <w:jc w:val="center"/>
              <w:rPr>
                <w:sz w:val="24"/>
                <w:szCs w:val="24"/>
              </w:rPr>
            </w:pPr>
            <w:r>
              <w:rPr>
                <w:sz w:val="24"/>
                <w:szCs w:val="24"/>
              </w:rPr>
              <w:t>100 €</w:t>
            </w:r>
          </w:p>
        </w:tc>
      </w:tr>
    </w:tbl>
    <w:p w14:paraId="46D130A1" w14:textId="4E97EF60" w:rsidR="0071191B" w:rsidRDefault="0071191B" w:rsidP="00B238DE">
      <w:pPr>
        <w:spacing w:after="0"/>
        <w:rPr>
          <w:sz w:val="24"/>
          <w:szCs w:val="24"/>
        </w:rPr>
      </w:pPr>
    </w:p>
    <w:p w14:paraId="35C71243" w14:textId="77777777" w:rsidR="00A66288" w:rsidRDefault="00A66288" w:rsidP="00B238DE">
      <w:pPr>
        <w:spacing w:after="0"/>
        <w:rPr>
          <w:sz w:val="24"/>
          <w:szCs w:val="24"/>
        </w:rPr>
      </w:pPr>
    </w:p>
    <w:p w14:paraId="0C37AEA6" w14:textId="088AC76C" w:rsidR="00B238DE" w:rsidRDefault="00B238DE" w:rsidP="00B238DE">
      <w:pPr>
        <w:spacing w:after="0"/>
        <w:rPr>
          <w:sz w:val="24"/>
          <w:szCs w:val="24"/>
        </w:rPr>
      </w:pPr>
      <w:r>
        <w:rPr>
          <w:sz w:val="24"/>
          <w:szCs w:val="24"/>
        </w:rPr>
        <w:t xml:space="preserve">Les estimations réalisées avec nos catégories d’âges actuellement licenciées nous donnerait un montant total de recettes </w:t>
      </w:r>
      <w:r w:rsidR="0067076A" w:rsidRPr="0067076A">
        <w:rPr>
          <w:b/>
          <w:bCs/>
          <w:sz w:val="24"/>
          <w:szCs w:val="24"/>
        </w:rPr>
        <w:t>similaire</w:t>
      </w:r>
      <w:r>
        <w:rPr>
          <w:sz w:val="24"/>
          <w:szCs w:val="24"/>
        </w:rPr>
        <w:t xml:space="preserve"> à l’année précédente. </w:t>
      </w:r>
    </w:p>
    <w:p w14:paraId="4F112492" w14:textId="6EDCB0E2" w:rsidR="0067076A" w:rsidRDefault="0067076A" w:rsidP="00B238DE">
      <w:pPr>
        <w:spacing w:after="0"/>
        <w:rPr>
          <w:sz w:val="24"/>
          <w:szCs w:val="24"/>
        </w:rPr>
      </w:pPr>
    </w:p>
    <w:p w14:paraId="237AD067" w14:textId="3999D476" w:rsidR="00A1734B" w:rsidRDefault="00A1734B" w:rsidP="00B238DE">
      <w:pPr>
        <w:spacing w:after="0"/>
        <w:rPr>
          <w:sz w:val="24"/>
          <w:szCs w:val="24"/>
        </w:rPr>
      </w:pPr>
    </w:p>
    <w:p w14:paraId="5D7892EC" w14:textId="77777777" w:rsidR="00A1734B" w:rsidRDefault="00A1734B" w:rsidP="00B238DE">
      <w:pPr>
        <w:spacing w:after="0"/>
        <w:rPr>
          <w:sz w:val="24"/>
          <w:szCs w:val="24"/>
        </w:rPr>
      </w:pPr>
    </w:p>
    <w:p w14:paraId="12F71973" w14:textId="7141C82F" w:rsidR="0067076A" w:rsidRPr="0067076A" w:rsidRDefault="0067076A" w:rsidP="0067076A">
      <w:pPr>
        <w:pStyle w:val="Paragraphedeliste"/>
        <w:numPr>
          <w:ilvl w:val="0"/>
          <w:numId w:val="5"/>
        </w:numPr>
        <w:spacing w:after="0"/>
        <w:rPr>
          <w:b/>
          <w:bCs/>
          <w:sz w:val="24"/>
          <w:szCs w:val="24"/>
        </w:rPr>
      </w:pPr>
      <w:r w:rsidRPr="0067076A">
        <w:rPr>
          <w:b/>
          <w:bCs/>
          <w:sz w:val="24"/>
          <w:szCs w:val="24"/>
        </w:rPr>
        <w:t xml:space="preserve">Vote sur </w:t>
      </w:r>
      <w:r w:rsidRPr="0067076A">
        <w:rPr>
          <w:b/>
          <w:bCs/>
          <w:color w:val="FF0000"/>
          <w:sz w:val="24"/>
          <w:szCs w:val="24"/>
        </w:rPr>
        <w:t>l’évolution proposée de nos tarifs</w:t>
      </w:r>
      <w:r w:rsidRPr="0067076A">
        <w:rPr>
          <w:b/>
          <w:bCs/>
          <w:sz w:val="24"/>
          <w:szCs w:val="24"/>
        </w:rPr>
        <w:t>.</w:t>
      </w:r>
    </w:p>
    <w:p w14:paraId="2FA8A67D" w14:textId="17D000E1" w:rsidR="0067076A" w:rsidRPr="0067076A" w:rsidRDefault="0067076A" w:rsidP="0067076A">
      <w:pPr>
        <w:spacing w:after="0"/>
        <w:ind w:left="720"/>
        <w:rPr>
          <w:b/>
          <w:sz w:val="24"/>
          <w:szCs w:val="24"/>
        </w:rPr>
      </w:pPr>
      <w:r w:rsidRPr="0067076A">
        <w:rPr>
          <w:b/>
          <w:sz w:val="24"/>
          <w:szCs w:val="24"/>
        </w:rPr>
        <w:t>Pas de contre, pas d’abstention, l</w:t>
      </w:r>
      <w:r>
        <w:rPr>
          <w:b/>
          <w:sz w:val="24"/>
          <w:szCs w:val="24"/>
        </w:rPr>
        <w:t>a nouvelle tarification est adoptée à l’unanimité !</w:t>
      </w:r>
    </w:p>
    <w:p w14:paraId="36059439" w14:textId="77777777" w:rsidR="0067076A" w:rsidRPr="00B238DE" w:rsidRDefault="0067076A" w:rsidP="00B238DE">
      <w:pPr>
        <w:spacing w:after="0"/>
        <w:rPr>
          <w:sz w:val="24"/>
          <w:szCs w:val="24"/>
        </w:rPr>
      </w:pPr>
    </w:p>
    <w:p w14:paraId="62437770" w14:textId="75A962B0" w:rsidR="003414C4" w:rsidRDefault="003414C4" w:rsidP="00667394">
      <w:pPr>
        <w:pStyle w:val="Paragraphedeliste"/>
        <w:spacing w:after="0"/>
        <w:ind w:left="1080"/>
        <w:rPr>
          <w:sz w:val="24"/>
          <w:szCs w:val="24"/>
        </w:rPr>
      </w:pPr>
    </w:p>
    <w:p w14:paraId="7E3BFCE9" w14:textId="77777777" w:rsidR="00A1734B" w:rsidRPr="0071191B" w:rsidRDefault="00A1734B" w:rsidP="00667394">
      <w:pPr>
        <w:pStyle w:val="Paragraphedeliste"/>
        <w:spacing w:after="0"/>
        <w:ind w:left="1080"/>
        <w:rPr>
          <w:sz w:val="24"/>
          <w:szCs w:val="24"/>
        </w:rPr>
      </w:pPr>
    </w:p>
    <w:p w14:paraId="5149F38E" w14:textId="77777777" w:rsidR="001D51E7" w:rsidRPr="0071191B" w:rsidRDefault="00F077DE" w:rsidP="00667394">
      <w:pPr>
        <w:pStyle w:val="Paragraphedeliste"/>
        <w:numPr>
          <w:ilvl w:val="0"/>
          <w:numId w:val="5"/>
        </w:numPr>
        <w:spacing w:after="0"/>
        <w:rPr>
          <w:b/>
          <w:sz w:val="24"/>
          <w:szCs w:val="24"/>
        </w:rPr>
      </w:pPr>
      <w:r w:rsidRPr="0071191B">
        <w:rPr>
          <w:b/>
          <w:sz w:val="24"/>
          <w:szCs w:val="24"/>
        </w:rPr>
        <w:t>Vote</w:t>
      </w:r>
      <w:r w:rsidR="00757F59">
        <w:rPr>
          <w:b/>
          <w:sz w:val="24"/>
          <w:szCs w:val="24"/>
        </w:rPr>
        <w:t xml:space="preserve"> du </w:t>
      </w:r>
      <w:r w:rsidR="00757F59" w:rsidRPr="00757F59">
        <w:rPr>
          <w:b/>
          <w:color w:val="FF0000"/>
          <w:sz w:val="26"/>
          <w:szCs w:val="26"/>
        </w:rPr>
        <w:t>Budget P</w:t>
      </w:r>
      <w:r w:rsidR="00090B87" w:rsidRPr="00757F59">
        <w:rPr>
          <w:b/>
          <w:color w:val="FF0000"/>
          <w:sz w:val="26"/>
          <w:szCs w:val="26"/>
        </w:rPr>
        <w:t>révisionnel</w:t>
      </w:r>
      <w:r w:rsidR="003414C4">
        <w:rPr>
          <w:b/>
          <w:color w:val="FF0000"/>
          <w:sz w:val="26"/>
          <w:szCs w:val="26"/>
        </w:rPr>
        <w:t xml:space="preserve"> </w:t>
      </w:r>
      <w:r w:rsidR="003414C4" w:rsidRPr="003414C4">
        <w:rPr>
          <w:b/>
          <w:sz w:val="24"/>
          <w:szCs w:val="24"/>
        </w:rPr>
        <w:t>présenté par Laurent</w:t>
      </w:r>
    </w:p>
    <w:p w14:paraId="1D116FB2" w14:textId="77777777" w:rsidR="00F077DE" w:rsidRDefault="001D51E7" w:rsidP="00667394">
      <w:pPr>
        <w:spacing w:after="0"/>
        <w:ind w:firstLine="708"/>
        <w:rPr>
          <w:b/>
          <w:sz w:val="24"/>
          <w:szCs w:val="24"/>
        </w:rPr>
      </w:pPr>
      <w:r>
        <w:rPr>
          <w:b/>
          <w:sz w:val="24"/>
          <w:szCs w:val="24"/>
        </w:rPr>
        <w:t>Pas de contre, pas d’abstention, le prévisionnel est adopté à l’unanimité</w:t>
      </w:r>
      <w:r w:rsidR="00757F59">
        <w:rPr>
          <w:b/>
          <w:sz w:val="24"/>
          <w:szCs w:val="24"/>
        </w:rPr>
        <w:t> !</w:t>
      </w:r>
    </w:p>
    <w:p w14:paraId="40F6C2BA" w14:textId="64F53697" w:rsidR="001D51E7" w:rsidRDefault="001D51E7" w:rsidP="00667394">
      <w:pPr>
        <w:spacing w:after="0"/>
        <w:rPr>
          <w:b/>
          <w:sz w:val="28"/>
          <w:szCs w:val="28"/>
        </w:rPr>
      </w:pPr>
    </w:p>
    <w:p w14:paraId="2E3C3385" w14:textId="56914809" w:rsidR="00A1734B" w:rsidRDefault="00A1734B" w:rsidP="00667394">
      <w:pPr>
        <w:spacing w:after="0"/>
        <w:rPr>
          <w:b/>
          <w:sz w:val="28"/>
          <w:szCs w:val="28"/>
        </w:rPr>
      </w:pPr>
    </w:p>
    <w:p w14:paraId="1E856F7E" w14:textId="77777777" w:rsidR="00A1734B" w:rsidRDefault="00A1734B" w:rsidP="00667394">
      <w:pPr>
        <w:spacing w:after="0"/>
        <w:rPr>
          <w:b/>
          <w:sz w:val="28"/>
          <w:szCs w:val="28"/>
        </w:rPr>
      </w:pPr>
    </w:p>
    <w:p w14:paraId="7FA1D52A" w14:textId="5698113A" w:rsidR="00B06984" w:rsidRDefault="00B06984" w:rsidP="00667394">
      <w:pPr>
        <w:spacing w:after="0"/>
        <w:rPr>
          <w:b/>
          <w:sz w:val="28"/>
          <w:szCs w:val="28"/>
        </w:rPr>
      </w:pPr>
    </w:p>
    <w:p w14:paraId="22D9B344" w14:textId="3DB507B3" w:rsidR="00A1734B" w:rsidRDefault="00A1734B" w:rsidP="00667394">
      <w:pPr>
        <w:spacing w:after="0"/>
        <w:rPr>
          <w:b/>
          <w:sz w:val="28"/>
          <w:szCs w:val="28"/>
        </w:rPr>
      </w:pPr>
      <w:r>
        <w:rPr>
          <w:b/>
          <w:sz w:val="28"/>
          <w:szCs w:val="28"/>
        </w:rPr>
        <w:t>À la suite de ces 2 votes, l’AG exceptionnelle du 25 juin 2021 de l’USSE Volleyball est déclarée close par son président.</w:t>
      </w:r>
    </w:p>
    <w:p w14:paraId="6AF58CC8" w14:textId="4C6A8B3F" w:rsidR="00A1734B" w:rsidRDefault="00A1734B" w:rsidP="00667394">
      <w:pPr>
        <w:spacing w:after="0"/>
        <w:rPr>
          <w:b/>
          <w:sz w:val="28"/>
          <w:szCs w:val="28"/>
        </w:rPr>
      </w:pPr>
    </w:p>
    <w:p w14:paraId="2E6CD378" w14:textId="77777777" w:rsidR="00A1734B" w:rsidRDefault="00A1734B" w:rsidP="00667394">
      <w:pPr>
        <w:spacing w:after="0"/>
        <w:rPr>
          <w:b/>
          <w:sz w:val="28"/>
          <w:szCs w:val="28"/>
        </w:rPr>
      </w:pPr>
    </w:p>
    <w:p w14:paraId="2593DC75" w14:textId="77777777" w:rsidR="00F71E50" w:rsidRPr="00193022" w:rsidRDefault="009535B7" w:rsidP="000161F4">
      <w:pPr>
        <w:spacing w:after="0"/>
        <w:ind w:left="5664" w:firstLine="708"/>
        <w:rPr>
          <w:b/>
          <w:sz w:val="28"/>
          <w:szCs w:val="28"/>
        </w:rPr>
      </w:pPr>
      <w:r>
        <w:rPr>
          <w:b/>
          <w:noProof/>
          <w:sz w:val="28"/>
          <w:szCs w:val="28"/>
          <w:lang w:eastAsia="fr-FR"/>
        </w:rPr>
        <w:drawing>
          <wp:inline distT="0" distB="0" distL="0" distR="0" wp14:anchorId="347D3D2F" wp14:editId="43A11542">
            <wp:extent cx="1066800" cy="6698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M. LERO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2812" cy="692463"/>
                    </a:xfrm>
                    <a:prstGeom prst="rect">
                      <a:avLst/>
                    </a:prstGeom>
                  </pic:spPr>
                </pic:pic>
              </a:graphicData>
            </a:graphic>
          </wp:inline>
        </w:drawing>
      </w:r>
    </w:p>
    <w:sectPr w:rsidR="00F71E50" w:rsidRPr="00193022" w:rsidSect="00D96D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0FF"/>
    <w:multiLevelType w:val="hybridMultilevel"/>
    <w:tmpl w:val="194A82E4"/>
    <w:lvl w:ilvl="0" w:tplc="82FC89C0">
      <w:start w:val="3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7094D"/>
    <w:multiLevelType w:val="hybridMultilevel"/>
    <w:tmpl w:val="6624111E"/>
    <w:lvl w:ilvl="0" w:tplc="7D56F02C">
      <w:numFmt w:val="bullet"/>
      <w:lvlText w:val=""/>
      <w:lvlJc w:val="left"/>
      <w:pPr>
        <w:ind w:left="1500" w:hanging="360"/>
      </w:pPr>
      <w:rPr>
        <w:rFonts w:ascii="Symbol" w:eastAsiaTheme="minorHAnsi" w:hAnsi="Symbol" w:cstheme="minorBidi" w:hint="default"/>
        <w:b/>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 w15:restartNumberingAfterBreak="0">
    <w:nsid w:val="2A7574D2"/>
    <w:multiLevelType w:val="hybridMultilevel"/>
    <w:tmpl w:val="B6FA0C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8C6749"/>
    <w:multiLevelType w:val="hybridMultilevel"/>
    <w:tmpl w:val="998AE39C"/>
    <w:lvl w:ilvl="0" w:tplc="6090DAF6">
      <w:numFmt w:val="bullet"/>
      <w:lvlText w:val=""/>
      <w:lvlJc w:val="left"/>
      <w:pPr>
        <w:ind w:left="720" w:hanging="360"/>
      </w:pPr>
      <w:rPr>
        <w:rFonts w:ascii="Wingdings" w:eastAsiaTheme="minorHAnsi" w:hAnsi="Wingdings" w:cstheme="minorBid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D04173"/>
    <w:multiLevelType w:val="hybridMultilevel"/>
    <w:tmpl w:val="96CEFA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D36429"/>
    <w:multiLevelType w:val="hybridMultilevel"/>
    <w:tmpl w:val="BB3C7D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514BD0"/>
    <w:multiLevelType w:val="hybridMultilevel"/>
    <w:tmpl w:val="6CBE1C92"/>
    <w:lvl w:ilvl="0" w:tplc="120227BA">
      <w:start w:val="4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2C06BF"/>
    <w:multiLevelType w:val="hybridMultilevel"/>
    <w:tmpl w:val="6512FE6C"/>
    <w:lvl w:ilvl="0" w:tplc="CBCE19DC">
      <w:start w:val="25"/>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C90415"/>
    <w:multiLevelType w:val="hybridMultilevel"/>
    <w:tmpl w:val="6C8467CA"/>
    <w:lvl w:ilvl="0" w:tplc="741E0B72">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9" w15:restartNumberingAfterBreak="0">
    <w:nsid w:val="692E4584"/>
    <w:multiLevelType w:val="hybridMultilevel"/>
    <w:tmpl w:val="A04059B6"/>
    <w:lvl w:ilvl="0" w:tplc="27BA5CFC">
      <w:start w:val="1"/>
      <w:numFmt w:val="bullet"/>
      <w:lvlText w:val=""/>
      <w:lvlJc w:val="left"/>
      <w:pPr>
        <w:ind w:left="1080" w:hanging="360"/>
      </w:pPr>
      <w:rPr>
        <w:rFonts w:ascii="Wingdings" w:eastAsiaTheme="minorHAnsi" w:hAnsi="Wingdings" w:cstheme="minorBidi"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FA00C3A"/>
    <w:multiLevelType w:val="hybridMultilevel"/>
    <w:tmpl w:val="6F8246E8"/>
    <w:lvl w:ilvl="0" w:tplc="98C2C0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8B0F9B"/>
    <w:multiLevelType w:val="hybridMultilevel"/>
    <w:tmpl w:val="B672D848"/>
    <w:lvl w:ilvl="0" w:tplc="118A4606">
      <w:start w:val="37"/>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1"/>
  </w:num>
  <w:num w:numId="5">
    <w:abstractNumId w:val="9"/>
  </w:num>
  <w:num w:numId="6">
    <w:abstractNumId w:val="6"/>
  </w:num>
  <w:num w:numId="7">
    <w:abstractNumId w:val="1"/>
  </w:num>
  <w:num w:numId="8">
    <w:abstractNumId w:val="3"/>
  </w:num>
  <w:num w:numId="9">
    <w:abstractNumId w:val="2"/>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CD"/>
    <w:rsid w:val="0000003F"/>
    <w:rsid w:val="000129B7"/>
    <w:rsid w:val="000161F4"/>
    <w:rsid w:val="0002688F"/>
    <w:rsid w:val="00037863"/>
    <w:rsid w:val="00045612"/>
    <w:rsid w:val="00090B87"/>
    <w:rsid w:val="000A23E8"/>
    <w:rsid w:val="000A6828"/>
    <w:rsid w:val="000B2383"/>
    <w:rsid w:val="000C5EE6"/>
    <w:rsid w:val="000F722D"/>
    <w:rsid w:val="001316EE"/>
    <w:rsid w:val="00136BC1"/>
    <w:rsid w:val="001409FF"/>
    <w:rsid w:val="00141BDF"/>
    <w:rsid w:val="00142AD8"/>
    <w:rsid w:val="00153763"/>
    <w:rsid w:val="0015696B"/>
    <w:rsid w:val="00163087"/>
    <w:rsid w:val="0017148F"/>
    <w:rsid w:val="00180276"/>
    <w:rsid w:val="00193022"/>
    <w:rsid w:val="001A51F0"/>
    <w:rsid w:val="001D51E7"/>
    <w:rsid w:val="001E3686"/>
    <w:rsid w:val="001E5960"/>
    <w:rsid w:val="001F3F6B"/>
    <w:rsid w:val="00223F7E"/>
    <w:rsid w:val="00254D21"/>
    <w:rsid w:val="00265094"/>
    <w:rsid w:val="00282704"/>
    <w:rsid w:val="002B7FE4"/>
    <w:rsid w:val="002C4FFB"/>
    <w:rsid w:val="002D00C4"/>
    <w:rsid w:val="002F7A50"/>
    <w:rsid w:val="003024A2"/>
    <w:rsid w:val="003147BD"/>
    <w:rsid w:val="00336D4F"/>
    <w:rsid w:val="003414C4"/>
    <w:rsid w:val="0035099D"/>
    <w:rsid w:val="0035471B"/>
    <w:rsid w:val="003616BF"/>
    <w:rsid w:val="00377972"/>
    <w:rsid w:val="003A27DE"/>
    <w:rsid w:val="003A673E"/>
    <w:rsid w:val="003B06C7"/>
    <w:rsid w:val="003C5428"/>
    <w:rsid w:val="003F462F"/>
    <w:rsid w:val="003F5A59"/>
    <w:rsid w:val="003F78A7"/>
    <w:rsid w:val="004148CF"/>
    <w:rsid w:val="00460F31"/>
    <w:rsid w:val="00464FE5"/>
    <w:rsid w:val="00474C69"/>
    <w:rsid w:val="0047556E"/>
    <w:rsid w:val="004A44E1"/>
    <w:rsid w:val="004C4094"/>
    <w:rsid w:val="004D6DB8"/>
    <w:rsid w:val="004F67CC"/>
    <w:rsid w:val="0050051D"/>
    <w:rsid w:val="00553CBD"/>
    <w:rsid w:val="00582EBE"/>
    <w:rsid w:val="005B678B"/>
    <w:rsid w:val="005D1748"/>
    <w:rsid w:val="005E0372"/>
    <w:rsid w:val="005F282E"/>
    <w:rsid w:val="00627B8E"/>
    <w:rsid w:val="00633FB4"/>
    <w:rsid w:val="00667394"/>
    <w:rsid w:val="0067076A"/>
    <w:rsid w:val="00673F84"/>
    <w:rsid w:val="00686367"/>
    <w:rsid w:val="006D1B0A"/>
    <w:rsid w:val="006F6ADD"/>
    <w:rsid w:val="0071191B"/>
    <w:rsid w:val="00733F69"/>
    <w:rsid w:val="00737721"/>
    <w:rsid w:val="00757F59"/>
    <w:rsid w:val="00775113"/>
    <w:rsid w:val="007A284D"/>
    <w:rsid w:val="007B3C7E"/>
    <w:rsid w:val="007D0885"/>
    <w:rsid w:val="007F596C"/>
    <w:rsid w:val="008058A1"/>
    <w:rsid w:val="008419CC"/>
    <w:rsid w:val="00863902"/>
    <w:rsid w:val="00872FA6"/>
    <w:rsid w:val="00897D86"/>
    <w:rsid w:val="008A6DE5"/>
    <w:rsid w:val="008C78D1"/>
    <w:rsid w:val="008E1768"/>
    <w:rsid w:val="00900781"/>
    <w:rsid w:val="009021A3"/>
    <w:rsid w:val="009049CE"/>
    <w:rsid w:val="00912672"/>
    <w:rsid w:val="009159EB"/>
    <w:rsid w:val="00945247"/>
    <w:rsid w:val="009535B7"/>
    <w:rsid w:val="00975740"/>
    <w:rsid w:val="009B7EB5"/>
    <w:rsid w:val="009E7E32"/>
    <w:rsid w:val="009F0192"/>
    <w:rsid w:val="00A04BD4"/>
    <w:rsid w:val="00A1734B"/>
    <w:rsid w:val="00A36365"/>
    <w:rsid w:val="00A66288"/>
    <w:rsid w:val="00AE6455"/>
    <w:rsid w:val="00AF712D"/>
    <w:rsid w:val="00B06984"/>
    <w:rsid w:val="00B1035C"/>
    <w:rsid w:val="00B17581"/>
    <w:rsid w:val="00B238DE"/>
    <w:rsid w:val="00B33FE3"/>
    <w:rsid w:val="00B36570"/>
    <w:rsid w:val="00B52E9C"/>
    <w:rsid w:val="00B66430"/>
    <w:rsid w:val="00B85F31"/>
    <w:rsid w:val="00BA0D81"/>
    <w:rsid w:val="00BA5E3E"/>
    <w:rsid w:val="00BB0B0B"/>
    <w:rsid w:val="00BB3D20"/>
    <w:rsid w:val="00BF713D"/>
    <w:rsid w:val="00C152B7"/>
    <w:rsid w:val="00C67CBE"/>
    <w:rsid w:val="00C714EF"/>
    <w:rsid w:val="00C71AE2"/>
    <w:rsid w:val="00C81056"/>
    <w:rsid w:val="00C824F1"/>
    <w:rsid w:val="00C95011"/>
    <w:rsid w:val="00CB66B8"/>
    <w:rsid w:val="00CB72F4"/>
    <w:rsid w:val="00CC01AA"/>
    <w:rsid w:val="00CD36E3"/>
    <w:rsid w:val="00CD7D89"/>
    <w:rsid w:val="00D06916"/>
    <w:rsid w:val="00D132A9"/>
    <w:rsid w:val="00D248FA"/>
    <w:rsid w:val="00D45BD8"/>
    <w:rsid w:val="00D46FF8"/>
    <w:rsid w:val="00D662AD"/>
    <w:rsid w:val="00D8202C"/>
    <w:rsid w:val="00D96DCD"/>
    <w:rsid w:val="00DA501B"/>
    <w:rsid w:val="00DB51CA"/>
    <w:rsid w:val="00DE22F5"/>
    <w:rsid w:val="00DF57DF"/>
    <w:rsid w:val="00E22152"/>
    <w:rsid w:val="00E23FAA"/>
    <w:rsid w:val="00E37062"/>
    <w:rsid w:val="00E3734A"/>
    <w:rsid w:val="00E4128A"/>
    <w:rsid w:val="00EB1237"/>
    <w:rsid w:val="00ED2E29"/>
    <w:rsid w:val="00EF25CF"/>
    <w:rsid w:val="00F077DE"/>
    <w:rsid w:val="00F154B1"/>
    <w:rsid w:val="00F16349"/>
    <w:rsid w:val="00F25442"/>
    <w:rsid w:val="00F34F8D"/>
    <w:rsid w:val="00F63C0C"/>
    <w:rsid w:val="00F64EDB"/>
    <w:rsid w:val="00F713B9"/>
    <w:rsid w:val="00F71E50"/>
    <w:rsid w:val="00FA3CA2"/>
    <w:rsid w:val="00FA720A"/>
    <w:rsid w:val="00FB7490"/>
    <w:rsid w:val="00FD3B93"/>
    <w:rsid w:val="00FE251F"/>
    <w:rsid w:val="00FF6B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C4E4"/>
  <w15:docId w15:val="{BE70DFAC-2B1D-436E-B09E-FEC8CDE0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462F"/>
    <w:pPr>
      <w:ind w:left="720"/>
      <w:contextualSpacing/>
    </w:pPr>
  </w:style>
  <w:style w:type="paragraph" w:styleId="NormalWeb">
    <w:name w:val="Normal (Web)"/>
    <w:basedOn w:val="Normal"/>
    <w:uiPriority w:val="99"/>
    <w:unhideWhenUsed/>
    <w:rsid w:val="007F596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2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39346">
      <w:bodyDiv w:val="1"/>
      <w:marLeft w:val="0"/>
      <w:marRight w:val="0"/>
      <w:marTop w:val="0"/>
      <w:marBottom w:val="0"/>
      <w:divBdr>
        <w:top w:val="none" w:sz="0" w:space="0" w:color="auto"/>
        <w:left w:val="none" w:sz="0" w:space="0" w:color="auto"/>
        <w:bottom w:val="none" w:sz="0" w:space="0" w:color="auto"/>
        <w:right w:val="none" w:sz="0" w:space="0" w:color="auto"/>
      </w:divBdr>
    </w:div>
    <w:div w:id="14072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6A0E4-85F5-4016-8848-DEE764B0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aliette</dc:creator>
  <cp:lastModifiedBy>LEROY,Manuel (INT)</cp:lastModifiedBy>
  <cp:revision>3</cp:revision>
  <cp:lastPrinted>2019-06-13T12:30:00Z</cp:lastPrinted>
  <dcterms:created xsi:type="dcterms:W3CDTF">2021-06-28T14:47:00Z</dcterms:created>
  <dcterms:modified xsi:type="dcterms:W3CDTF">2021-06-28T14:54:00Z</dcterms:modified>
</cp:coreProperties>
</file>